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8C" w:rsidRDefault="004E428C" w:rsidP="00DB557E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E428C" w:rsidRPr="00622C78" w:rsidTr="00C813BD">
        <w:tc>
          <w:tcPr>
            <w:tcW w:w="3259" w:type="dxa"/>
            <w:shd w:val="clear" w:color="auto" w:fill="auto"/>
          </w:tcPr>
          <w:p w:rsidR="004E428C" w:rsidRPr="00622C78" w:rsidRDefault="004E428C" w:rsidP="00C813BD">
            <w:pPr>
              <w:spacing w:line="312" w:lineRule="auto"/>
              <w:jc w:val="center"/>
              <w:rPr>
                <w:sz w:val="20"/>
                <w:szCs w:val="18"/>
              </w:rPr>
            </w:pPr>
            <w:r w:rsidRPr="00622C78">
              <w:rPr>
                <w:noProof/>
                <w:sz w:val="20"/>
                <w:szCs w:val="18"/>
              </w:rPr>
              <w:drawing>
                <wp:inline distT="0" distB="0" distL="0" distR="0" wp14:anchorId="5931EEE3" wp14:editId="6BA653C7">
                  <wp:extent cx="403225" cy="493395"/>
                  <wp:effectExtent l="19050" t="0" r="0" b="0"/>
                  <wp:docPr id="7" name="Immagine 1" descr="sicilia_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cilia_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shd w:val="clear" w:color="auto" w:fill="auto"/>
          </w:tcPr>
          <w:p w:rsidR="004E428C" w:rsidRPr="00622C78" w:rsidRDefault="004E428C" w:rsidP="00C813BD">
            <w:pPr>
              <w:spacing w:line="312" w:lineRule="auto"/>
              <w:jc w:val="center"/>
              <w:rPr>
                <w:sz w:val="20"/>
                <w:szCs w:val="18"/>
              </w:rPr>
            </w:pPr>
            <w:r w:rsidRPr="00622C78">
              <w:rPr>
                <w:noProof/>
                <w:sz w:val="20"/>
                <w:szCs w:val="18"/>
              </w:rPr>
              <w:drawing>
                <wp:inline distT="0" distB="0" distL="0" distR="0" wp14:anchorId="66E8E6E9" wp14:editId="0FEF6EF6">
                  <wp:extent cx="457200" cy="511175"/>
                  <wp:effectExtent l="19050" t="0" r="0" b="0"/>
                  <wp:docPr id="8" name="Immagine 2" descr="repubbli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ubbli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:rsidR="004E428C" w:rsidRPr="00622C78" w:rsidRDefault="004E428C" w:rsidP="00C813BD">
            <w:pPr>
              <w:spacing w:line="312" w:lineRule="auto"/>
              <w:jc w:val="center"/>
              <w:rPr>
                <w:sz w:val="20"/>
                <w:szCs w:val="18"/>
              </w:rPr>
            </w:pPr>
            <w:r w:rsidRPr="00622C78">
              <w:rPr>
                <w:noProof/>
              </w:rPr>
              <w:drawing>
                <wp:inline distT="0" distB="0" distL="0" distR="0" wp14:anchorId="6F807F93" wp14:editId="2FAB0AB0">
                  <wp:extent cx="601345" cy="469265"/>
                  <wp:effectExtent l="19050" t="0" r="8255" b="0"/>
                  <wp:docPr id="9" name="Immagine 2" descr="http://files.liceoclassicodesanctis.it/200021414-9f1bda015b/logo_euro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files.liceoclassicodesanctis.it/200021414-9f1bda015b/logo_euro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28C" w:rsidRPr="00622C78" w:rsidRDefault="004E428C" w:rsidP="004E428C">
      <w:pPr>
        <w:spacing w:line="229" w:lineRule="exact"/>
        <w:ind w:right="-1"/>
        <w:jc w:val="center"/>
        <w:rPr>
          <w:b/>
          <w:sz w:val="20"/>
        </w:rPr>
      </w:pPr>
      <w:proofErr w:type="gramStart"/>
      <w:r w:rsidRPr="00622C78">
        <w:rPr>
          <w:b/>
          <w:sz w:val="20"/>
        </w:rPr>
        <w:t>Unione Europea * Ministero Istruzione Università Ricerca * Regione Sicilia * Distretto Scolastico n. 1</w:t>
      </w:r>
      <w:proofErr w:type="gramEnd"/>
    </w:p>
    <w:p w:rsidR="004E428C" w:rsidRPr="00622C78" w:rsidRDefault="004E428C" w:rsidP="004E428C">
      <w:pPr>
        <w:spacing w:before="91"/>
        <w:ind w:right="-1"/>
        <w:jc w:val="center"/>
        <w:rPr>
          <w:b/>
          <w:sz w:val="36"/>
        </w:rPr>
      </w:pPr>
      <w:r w:rsidRPr="00622C78">
        <w:rPr>
          <w:b/>
          <w:sz w:val="36"/>
        </w:rPr>
        <w:t>Istituto di Istruzione Secondaria Superiore Statale</w:t>
      </w:r>
    </w:p>
    <w:p w:rsidR="004E428C" w:rsidRPr="00622C78" w:rsidRDefault="004E428C" w:rsidP="004E428C">
      <w:pPr>
        <w:spacing w:before="4" w:line="318" w:lineRule="exact"/>
        <w:ind w:right="-1"/>
        <w:jc w:val="center"/>
        <w:rPr>
          <w:b/>
          <w:i/>
          <w:sz w:val="28"/>
        </w:rPr>
      </w:pPr>
      <w:r w:rsidRPr="00622C78">
        <w:rPr>
          <w:b/>
          <w:i/>
          <w:sz w:val="28"/>
        </w:rPr>
        <w:t>“Don Michele Arena”</w:t>
      </w:r>
    </w:p>
    <w:p w:rsidR="004E428C" w:rsidRPr="00622C78" w:rsidRDefault="004E428C" w:rsidP="004E428C">
      <w:pPr>
        <w:spacing w:line="226" w:lineRule="exact"/>
        <w:ind w:right="-1"/>
        <w:jc w:val="center"/>
        <w:rPr>
          <w:sz w:val="20"/>
        </w:rPr>
      </w:pPr>
      <w:r w:rsidRPr="00622C78">
        <w:rPr>
          <w:w w:val="99"/>
          <w:sz w:val="20"/>
        </w:rPr>
        <w:t>Via</w:t>
      </w:r>
      <w:r w:rsidRPr="00622C78">
        <w:rPr>
          <w:sz w:val="20"/>
        </w:rPr>
        <w:t xml:space="preserve"> </w:t>
      </w:r>
      <w:r w:rsidRPr="00622C78">
        <w:rPr>
          <w:w w:val="99"/>
          <w:sz w:val="20"/>
        </w:rPr>
        <w:t>V.</w:t>
      </w:r>
      <w:r w:rsidRPr="00622C78">
        <w:rPr>
          <w:sz w:val="20"/>
        </w:rPr>
        <w:t xml:space="preserve"> </w:t>
      </w:r>
      <w:r w:rsidRPr="00622C78">
        <w:rPr>
          <w:w w:val="99"/>
          <w:sz w:val="20"/>
        </w:rPr>
        <w:t>Ne</w:t>
      </w:r>
      <w:r w:rsidRPr="00622C78">
        <w:rPr>
          <w:spacing w:val="1"/>
          <w:w w:val="99"/>
          <w:sz w:val="20"/>
        </w:rPr>
        <w:t>n</w:t>
      </w:r>
      <w:r w:rsidRPr="00622C78">
        <w:rPr>
          <w:spacing w:val="-2"/>
          <w:w w:val="99"/>
          <w:sz w:val="20"/>
        </w:rPr>
        <w:t>n</w:t>
      </w:r>
      <w:r w:rsidRPr="00622C78">
        <w:rPr>
          <w:w w:val="99"/>
          <w:sz w:val="20"/>
        </w:rPr>
        <w:t>i,</w:t>
      </w:r>
      <w:r w:rsidRPr="00622C78">
        <w:rPr>
          <w:sz w:val="20"/>
        </w:rPr>
        <w:t xml:space="preserve"> </w:t>
      </w:r>
      <w:r w:rsidRPr="00622C78">
        <w:rPr>
          <w:w w:val="99"/>
          <w:sz w:val="20"/>
        </w:rPr>
        <w:t>2</w:t>
      </w:r>
      <w:r w:rsidRPr="00622C78">
        <w:rPr>
          <w:spacing w:val="2"/>
          <w:sz w:val="20"/>
        </w:rPr>
        <w:t xml:space="preserve"> </w:t>
      </w:r>
      <w:r w:rsidRPr="00622C78">
        <w:rPr>
          <w:w w:val="99"/>
          <w:sz w:val="20"/>
        </w:rPr>
        <w:t>-</w:t>
      </w:r>
      <w:r w:rsidRPr="00622C78">
        <w:rPr>
          <w:spacing w:val="-2"/>
          <w:sz w:val="20"/>
        </w:rPr>
        <w:t xml:space="preserve"> </w:t>
      </w:r>
      <w:r w:rsidRPr="00622C78">
        <w:rPr>
          <w:rFonts w:ascii="Wingdings" w:hAnsi="Wingdings"/>
          <w:w w:val="295"/>
          <w:sz w:val="20"/>
        </w:rPr>
        <w:t></w:t>
      </w:r>
      <w:r w:rsidRPr="00622C78">
        <w:rPr>
          <w:spacing w:val="1"/>
          <w:w w:val="99"/>
          <w:sz w:val="20"/>
        </w:rPr>
        <w:t>0925</w:t>
      </w:r>
      <w:r w:rsidRPr="00622C78">
        <w:rPr>
          <w:w w:val="99"/>
          <w:sz w:val="20"/>
        </w:rPr>
        <w:t>/2</w:t>
      </w:r>
      <w:r w:rsidRPr="00622C78">
        <w:rPr>
          <w:spacing w:val="1"/>
          <w:w w:val="99"/>
          <w:sz w:val="20"/>
        </w:rPr>
        <w:t>2</w:t>
      </w:r>
      <w:r w:rsidRPr="00622C78">
        <w:rPr>
          <w:spacing w:val="-2"/>
          <w:w w:val="99"/>
          <w:sz w:val="20"/>
        </w:rPr>
        <w:t>5</w:t>
      </w:r>
      <w:r w:rsidRPr="00622C78">
        <w:rPr>
          <w:spacing w:val="1"/>
          <w:w w:val="99"/>
          <w:sz w:val="20"/>
        </w:rPr>
        <w:t>1</w:t>
      </w:r>
      <w:r w:rsidRPr="00622C78">
        <w:rPr>
          <w:w w:val="99"/>
          <w:sz w:val="20"/>
        </w:rPr>
        <w:t>0</w:t>
      </w:r>
      <w:r w:rsidRPr="00622C78">
        <w:rPr>
          <w:spacing w:val="3"/>
          <w:sz w:val="20"/>
        </w:rPr>
        <w:t xml:space="preserve"> </w:t>
      </w:r>
      <w:r w:rsidRPr="00622C78">
        <w:rPr>
          <w:w w:val="99"/>
          <w:sz w:val="20"/>
        </w:rPr>
        <w:t>-</w:t>
      </w:r>
      <w:r w:rsidRPr="00622C78">
        <w:rPr>
          <w:spacing w:val="-2"/>
          <w:sz w:val="20"/>
        </w:rPr>
        <w:t xml:space="preserve"> </w:t>
      </w:r>
      <w:r w:rsidRPr="00622C78">
        <w:rPr>
          <w:w w:val="99"/>
          <w:sz w:val="20"/>
        </w:rPr>
        <w:t>Fax</w:t>
      </w:r>
      <w:r w:rsidRPr="00622C78">
        <w:rPr>
          <w:spacing w:val="-1"/>
          <w:sz w:val="20"/>
        </w:rPr>
        <w:t xml:space="preserve"> </w:t>
      </w:r>
      <w:r w:rsidRPr="00622C78">
        <w:rPr>
          <w:spacing w:val="1"/>
          <w:w w:val="99"/>
          <w:sz w:val="20"/>
        </w:rPr>
        <w:t>0925</w:t>
      </w:r>
      <w:r w:rsidRPr="00622C78">
        <w:rPr>
          <w:w w:val="99"/>
          <w:sz w:val="20"/>
        </w:rPr>
        <w:t>/2</w:t>
      </w:r>
      <w:r w:rsidRPr="00622C78">
        <w:rPr>
          <w:spacing w:val="-2"/>
          <w:w w:val="99"/>
          <w:sz w:val="20"/>
        </w:rPr>
        <w:t>4</w:t>
      </w:r>
      <w:r w:rsidRPr="00622C78">
        <w:rPr>
          <w:spacing w:val="1"/>
          <w:w w:val="99"/>
          <w:sz w:val="20"/>
        </w:rPr>
        <w:t>2</w:t>
      </w:r>
      <w:r w:rsidRPr="00622C78">
        <w:rPr>
          <w:spacing w:val="2"/>
          <w:w w:val="99"/>
          <w:sz w:val="20"/>
        </w:rPr>
        <w:t>4</w:t>
      </w:r>
      <w:r w:rsidRPr="00622C78">
        <w:rPr>
          <w:b/>
          <w:w w:val="99"/>
          <w:sz w:val="20"/>
        </w:rPr>
        <w:t>7</w:t>
      </w:r>
      <w:r w:rsidRPr="00622C78">
        <w:rPr>
          <w:b/>
          <w:spacing w:val="1"/>
          <w:sz w:val="20"/>
        </w:rPr>
        <w:t xml:space="preserve"> </w:t>
      </w:r>
      <w:r w:rsidRPr="00622C78">
        <w:rPr>
          <w:b/>
          <w:spacing w:val="-1"/>
          <w:w w:val="99"/>
          <w:sz w:val="20"/>
        </w:rPr>
        <w:t>=</w:t>
      </w:r>
      <w:r w:rsidRPr="00622C78">
        <w:rPr>
          <w:b/>
          <w:w w:val="99"/>
          <w:sz w:val="20"/>
        </w:rPr>
        <w:t>=</w:t>
      </w:r>
      <w:r w:rsidRPr="00622C78">
        <w:rPr>
          <w:b/>
          <w:sz w:val="20"/>
        </w:rPr>
        <w:t xml:space="preserve"> </w:t>
      </w:r>
      <w:r w:rsidRPr="00622C78">
        <w:rPr>
          <w:w w:val="99"/>
          <w:sz w:val="20"/>
        </w:rPr>
        <w:t>Via</w:t>
      </w:r>
      <w:r w:rsidRPr="00622C78">
        <w:rPr>
          <w:sz w:val="20"/>
        </w:rPr>
        <w:t xml:space="preserve"> </w:t>
      </w:r>
      <w:r w:rsidRPr="00622C78">
        <w:rPr>
          <w:w w:val="99"/>
          <w:sz w:val="20"/>
        </w:rPr>
        <w:t>Gi</w:t>
      </w:r>
      <w:r w:rsidRPr="00622C78">
        <w:rPr>
          <w:spacing w:val="1"/>
          <w:w w:val="99"/>
          <w:sz w:val="20"/>
        </w:rPr>
        <w:t>o</w:t>
      </w:r>
      <w:r w:rsidRPr="00622C78">
        <w:rPr>
          <w:w w:val="99"/>
          <w:sz w:val="20"/>
        </w:rPr>
        <w:t>tto,</w:t>
      </w:r>
      <w:r w:rsidRPr="00622C78">
        <w:rPr>
          <w:sz w:val="20"/>
        </w:rPr>
        <w:t xml:space="preserve"> </w:t>
      </w:r>
      <w:r w:rsidRPr="00622C78">
        <w:rPr>
          <w:spacing w:val="1"/>
          <w:w w:val="99"/>
          <w:sz w:val="20"/>
        </w:rPr>
        <w:t>2</w:t>
      </w:r>
      <w:r w:rsidRPr="00622C78">
        <w:rPr>
          <w:w w:val="99"/>
          <w:sz w:val="20"/>
        </w:rPr>
        <w:t>0</w:t>
      </w:r>
      <w:r w:rsidRPr="00622C78">
        <w:rPr>
          <w:spacing w:val="3"/>
          <w:sz w:val="20"/>
        </w:rPr>
        <w:t xml:space="preserve"> </w:t>
      </w:r>
      <w:r w:rsidRPr="00622C78">
        <w:rPr>
          <w:w w:val="99"/>
          <w:sz w:val="20"/>
        </w:rPr>
        <w:t>-</w:t>
      </w:r>
      <w:r w:rsidRPr="00622C78">
        <w:rPr>
          <w:spacing w:val="-2"/>
          <w:sz w:val="20"/>
        </w:rPr>
        <w:t xml:space="preserve"> </w:t>
      </w:r>
      <w:r w:rsidRPr="00622C78">
        <w:rPr>
          <w:rFonts w:ascii="Wingdings" w:hAnsi="Wingdings"/>
          <w:w w:val="295"/>
          <w:sz w:val="20"/>
        </w:rPr>
        <w:t></w:t>
      </w:r>
      <w:r w:rsidRPr="00622C78">
        <w:rPr>
          <w:spacing w:val="1"/>
          <w:w w:val="99"/>
          <w:sz w:val="20"/>
        </w:rPr>
        <w:t>09</w:t>
      </w:r>
      <w:r w:rsidRPr="00622C78">
        <w:rPr>
          <w:spacing w:val="-2"/>
          <w:w w:val="99"/>
          <w:sz w:val="20"/>
        </w:rPr>
        <w:t>2</w:t>
      </w:r>
      <w:r w:rsidRPr="00622C78">
        <w:rPr>
          <w:spacing w:val="1"/>
          <w:w w:val="99"/>
          <w:sz w:val="20"/>
        </w:rPr>
        <w:t>5</w:t>
      </w:r>
      <w:r w:rsidRPr="00622C78">
        <w:rPr>
          <w:w w:val="99"/>
          <w:sz w:val="20"/>
        </w:rPr>
        <w:t>/8</w:t>
      </w:r>
      <w:r w:rsidRPr="00622C78">
        <w:rPr>
          <w:spacing w:val="1"/>
          <w:w w:val="99"/>
          <w:sz w:val="20"/>
        </w:rPr>
        <w:t>5</w:t>
      </w:r>
      <w:r w:rsidRPr="00622C78">
        <w:rPr>
          <w:spacing w:val="-2"/>
          <w:w w:val="99"/>
          <w:sz w:val="20"/>
        </w:rPr>
        <w:t>3</w:t>
      </w:r>
      <w:r w:rsidRPr="00622C78">
        <w:rPr>
          <w:spacing w:val="1"/>
          <w:w w:val="99"/>
          <w:sz w:val="20"/>
        </w:rPr>
        <w:t>6</w:t>
      </w:r>
      <w:r w:rsidRPr="00622C78">
        <w:rPr>
          <w:w w:val="99"/>
          <w:sz w:val="20"/>
        </w:rPr>
        <w:t>5</w:t>
      </w:r>
      <w:r w:rsidRPr="00622C78">
        <w:rPr>
          <w:spacing w:val="2"/>
          <w:sz w:val="20"/>
        </w:rPr>
        <w:t xml:space="preserve"> </w:t>
      </w:r>
      <w:r w:rsidRPr="00622C78">
        <w:rPr>
          <w:w w:val="99"/>
          <w:sz w:val="20"/>
        </w:rPr>
        <w:t>-</w:t>
      </w:r>
      <w:r w:rsidRPr="00622C78">
        <w:rPr>
          <w:spacing w:val="-2"/>
          <w:sz w:val="20"/>
        </w:rPr>
        <w:t xml:space="preserve"> </w:t>
      </w:r>
      <w:r w:rsidRPr="00622C78">
        <w:rPr>
          <w:w w:val="99"/>
          <w:sz w:val="20"/>
        </w:rPr>
        <w:t>Fax</w:t>
      </w:r>
      <w:r w:rsidRPr="00622C78">
        <w:rPr>
          <w:spacing w:val="-1"/>
          <w:sz w:val="20"/>
        </w:rPr>
        <w:t xml:space="preserve"> </w:t>
      </w:r>
      <w:r w:rsidRPr="00622C78">
        <w:rPr>
          <w:spacing w:val="1"/>
          <w:w w:val="99"/>
          <w:sz w:val="20"/>
        </w:rPr>
        <w:t>0925</w:t>
      </w:r>
      <w:r w:rsidRPr="00622C78">
        <w:rPr>
          <w:w w:val="99"/>
          <w:sz w:val="20"/>
        </w:rPr>
        <w:t>/8</w:t>
      </w:r>
      <w:r w:rsidRPr="00622C78">
        <w:rPr>
          <w:spacing w:val="-2"/>
          <w:w w:val="99"/>
          <w:sz w:val="20"/>
        </w:rPr>
        <w:t>5</w:t>
      </w:r>
      <w:r w:rsidRPr="00622C78">
        <w:rPr>
          <w:spacing w:val="1"/>
          <w:w w:val="99"/>
          <w:sz w:val="20"/>
        </w:rPr>
        <w:t>36</w:t>
      </w:r>
      <w:r w:rsidRPr="00622C78">
        <w:rPr>
          <w:w w:val="99"/>
          <w:sz w:val="20"/>
        </w:rPr>
        <w:t>6</w:t>
      </w:r>
    </w:p>
    <w:p w:rsidR="004E428C" w:rsidRPr="00622C78" w:rsidRDefault="004E428C" w:rsidP="004E428C">
      <w:pPr>
        <w:ind w:right="-1"/>
        <w:jc w:val="center"/>
        <w:rPr>
          <w:sz w:val="20"/>
        </w:rPr>
      </w:pPr>
      <w:r w:rsidRPr="00622C78">
        <w:rPr>
          <w:spacing w:val="-1"/>
          <w:w w:val="99"/>
          <w:sz w:val="20"/>
        </w:rPr>
        <w:t>C</w:t>
      </w:r>
      <w:r w:rsidRPr="00622C78">
        <w:rPr>
          <w:spacing w:val="1"/>
          <w:w w:val="99"/>
          <w:sz w:val="20"/>
        </w:rPr>
        <w:t>o</w:t>
      </w:r>
      <w:r w:rsidRPr="00622C78">
        <w:rPr>
          <w:w w:val="99"/>
          <w:sz w:val="20"/>
        </w:rPr>
        <w:t>r</w:t>
      </w:r>
      <w:r w:rsidRPr="00622C78">
        <w:rPr>
          <w:spacing w:val="-1"/>
          <w:w w:val="99"/>
          <w:sz w:val="20"/>
        </w:rPr>
        <w:t>s</w:t>
      </w:r>
      <w:r w:rsidRPr="00622C78">
        <w:rPr>
          <w:w w:val="99"/>
          <w:sz w:val="20"/>
        </w:rPr>
        <w:t>o</w:t>
      </w:r>
      <w:r w:rsidRPr="00622C78">
        <w:rPr>
          <w:spacing w:val="1"/>
          <w:sz w:val="20"/>
        </w:rPr>
        <w:t xml:space="preserve"> </w:t>
      </w:r>
      <w:r w:rsidRPr="00622C78">
        <w:rPr>
          <w:spacing w:val="-3"/>
          <w:w w:val="99"/>
          <w:sz w:val="20"/>
        </w:rPr>
        <w:t>A</w:t>
      </w:r>
      <w:r w:rsidRPr="00622C78">
        <w:rPr>
          <w:w w:val="99"/>
          <w:sz w:val="20"/>
        </w:rPr>
        <w:t>.</w:t>
      </w:r>
      <w:r w:rsidRPr="00622C78">
        <w:rPr>
          <w:sz w:val="20"/>
        </w:rPr>
        <w:t xml:space="preserve"> </w:t>
      </w:r>
      <w:r w:rsidRPr="00622C78">
        <w:rPr>
          <w:w w:val="99"/>
          <w:sz w:val="20"/>
        </w:rPr>
        <w:t>Mi</w:t>
      </w:r>
      <w:r w:rsidRPr="00622C78">
        <w:rPr>
          <w:spacing w:val="1"/>
          <w:w w:val="99"/>
          <w:sz w:val="20"/>
        </w:rPr>
        <w:t>r</w:t>
      </w:r>
      <w:r w:rsidRPr="00622C78">
        <w:rPr>
          <w:w w:val="99"/>
          <w:sz w:val="20"/>
        </w:rPr>
        <w:t>a</w:t>
      </w:r>
      <w:r w:rsidRPr="00622C78">
        <w:rPr>
          <w:spacing w:val="1"/>
          <w:w w:val="99"/>
          <w:sz w:val="20"/>
        </w:rPr>
        <w:t>g</w:t>
      </w:r>
      <w:r w:rsidRPr="00622C78">
        <w:rPr>
          <w:w w:val="99"/>
          <w:sz w:val="20"/>
        </w:rPr>
        <w:t>lia,</w:t>
      </w:r>
      <w:r w:rsidRPr="00622C78">
        <w:rPr>
          <w:sz w:val="20"/>
        </w:rPr>
        <w:t xml:space="preserve"> </w:t>
      </w:r>
      <w:r w:rsidRPr="00622C78">
        <w:rPr>
          <w:spacing w:val="1"/>
          <w:w w:val="99"/>
          <w:sz w:val="20"/>
        </w:rPr>
        <w:t>1</w:t>
      </w:r>
      <w:r w:rsidRPr="00622C78">
        <w:rPr>
          <w:w w:val="99"/>
          <w:sz w:val="20"/>
        </w:rPr>
        <w:t>3</w:t>
      </w:r>
      <w:r w:rsidRPr="00622C78">
        <w:rPr>
          <w:spacing w:val="3"/>
          <w:sz w:val="20"/>
        </w:rPr>
        <w:t xml:space="preserve"> </w:t>
      </w:r>
      <w:r w:rsidRPr="00622C78">
        <w:rPr>
          <w:w w:val="99"/>
          <w:sz w:val="20"/>
        </w:rPr>
        <w:t>-</w:t>
      </w:r>
      <w:r w:rsidRPr="00622C78">
        <w:rPr>
          <w:spacing w:val="-1"/>
          <w:sz w:val="20"/>
        </w:rPr>
        <w:t xml:space="preserve"> </w:t>
      </w:r>
      <w:r w:rsidRPr="00622C78">
        <w:rPr>
          <w:rFonts w:ascii="Wingdings" w:hAnsi="Wingdings"/>
          <w:w w:val="295"/>
          <w:sz w:val="20"/>
        </w:rPr>
        <w:t></w:t>
      </w:r>
      <w:r w:rsidRPr="00622C78">
        <w:rPr>
          <w:spacing w:val="1"/>
          <w:w w:val="99"/>
          <w:sz w:val="20"/>
        </w:rPr>
        <w:t>0925</w:t>
      </w:r>
      <w:r w:rsidRPr="00622C78">
        <w:rPr>
          <w:w w:val="99"/>
          <w:sz w:val="20"/>
        </w:rPr>
        <w:t>/2</w:t>
      </w:r>
      <w:r w:rsidRPr="00622C78">
        <w:rPr>
          <w:spacing w:val="1"/>
          <w:w w:val="99"/>
          <w:sz w:val="20"/>
        </w:rPr>
        <w:t>22</w:t>
      </w:r>
      <w:r w:rsidRPr="00622C78">
        <w:rPr>
          <w:spacing w:val="-2"/>
          <w:w w:val="99"/>
          <w:sz w:val="20"/>
        </w:rPr>
        <w:t>3</w:t>
      </w:r>
      <w:r w:rsidRPr="00622C78">
        <w:rPr>
          <w:w w:val="99"/>
          <w:sz w:val="20"/>
        </w:rPr>
        <w:t>9</w:t>
      </w:r>
      <w:r w:rsidRPr="00622C78">
        <w:rPr>
          <w:spacing w:val="3"/>
          <w:sz w:val="20"/>
        </w:rPr>
        <w:t xml:space="preserve"> </w:t>
      </w:r>
      <w:r w:rsidRPr="00622C78">
        <w:rPr>
          <w:w w:val="99"/>
          <w:sz w:val="20"/>
        </w:rPr>
        <w:t>-</w:t>
      </w:r>
      <w:r w:rsidRPr="00622C78">
        <w:rPr>
          <w:spacing w:val="-2"/>
          <w:sz w:val="20"/>
        </w:rPr>
        <w:t xml:space="preserve"> </w:t>
      </w:r>
      <w:r w:rsidRPr="00622C78">
        <w:rPr>
          <w:w w:val="99"/>
          <w:sz w:val="20"/>
        </w:rPr>
        <w:t>Fax</w:t>
      </w:r>
      <w:r w:rsidRPr="00622C78">
        <w:rPr>
          <w:spacing w:val="-1"/>
          <w:sz w:val="20"/>
        </w:rPr>
        <w:t xml:space="preserve"> </w:t>
      </w:r>
      <w:r w:rsidRPr="00622C78">
        <w:rPr>
          <w:spacing w:val="1"/>
          <w:w w:val="99"/>
          <w:sz w:val="20"/>
        </w:rPr>
        <w:t>0925</w:t>
      </w:r>
      <w:r w:rsidRPr="00622C78">
        <w:rPr>
          <w:w w:val="99"/>
          <w:sz w:val="20"/>
        </w:rPr>
        <w:t>/2</w:t>
      </w:r>
      <w:r w:rsidRPr="00622C78">
        <w:rPr>
          <w:spacing w:val="-2"/>
          <w:w w:val="99"/>
          <w:sz w:val="20"/>
        </w:rPr>
        <w:t>3</w:t>
      </w:r>
      <w:r w:rsidRPr="00622C78">
        <w:rPr>
          <w:spacing w:val="1"/>
          <w:w w:val="99"/>
          <w:sz w:val="20"/>
        </w:rPr>
        <w:t>41</w:t>
      </w:r>
      <w:r w:rsidRPr="00622C78">
        <w:rPr>
          <w:w w:val="99"/>
          <w:sz w:val="20"/>
        </w:rPr>
        <w:t>0</w:t>
      </w:r>
      <w:r w:rsidRPr="00622C78">
        <w:rPr>
          <w:spacing w:val="-1"/>
          <w:sz w:val="20"/>
        </w:rPr>
        <w:t xml:space="preserve"> </w:t>
      </w:r>
      <w:r w:rsidRPr="00622C78">
        <w:rPr>
          <w:w w:val="99"/>
          <w:sz w:val="20"/>
        </w:rPr>
        <w:t>==</w:t>
      </w:r>
      <w:r w:rsidRPr="00622C78">
        <w:rPr>
          <w:spacing w:val="-2"/>
          <w:sz w:val="20"/>
        </w:rPr>
        <w:t xml:space="preserve"> </w:t>
      </w:r>
      <w:r w:rsidRPr="00622C78">
        <w:rPr>
          <w:w w:val="99"/>
          <w:sz w:val="20"/>
        </w:rPr>
        <w:t>Via</w:t>
      </w:r>
      <w:r w:rsidRPr="00622C78">
        <w:rPr>
          <w:sz w:val="20"/>
        </w:rPr>
        <w:t xml:space="preserve"> </w:t>
      </w:r>
      <w:proofErr w:type="spellStart"/>
      <w:r w:rsidRPr="00622C78">
        <w:rPr>
          <w:w w:val="99"/>
          <w:sz w:val="20"/>
        </w:rPr>
        <w:t>Eta</w:t>
      </w:r>
      <w:proofErr w:type="spellEnd"/>
      <w:r w:rsidRPr="00622C78">
        <w:rPr>
          <w:w w:val="99"/>
          <w:sz w:val="20"/>
        </w:rPr>
        <w:t>,</w:t>
      </w:r>
      <w:r w:rsidRPr="00622C78">
        <w:rPr>
          <w:sz w:val="20"/>
        </w:rPr>
        <w:t xml:space="preserve"> </w:t>
      </w:r>
      <w:r w:rsidRPr="00622C78">
        <w:rPr>
          <w:spacing w:val="1"/>
          <w:w w:val="99"/>
          <w:sz w:val="20"/>
        </w:rPr>
        <w:t>1</w:t>
      </w:r>
      <w:r w:rsidRPr="00622C78">
        <w:rPr>
          <w:w w:val="99"/>
          <w:sz w:val="20"/>
        </w:rPr>
        <w:t>2</w:t>
      </w:r>
      <w:r w:rsidRPr="00622C78">
        <w:rPr>
          <w:spacing w:val="1"/>
          <w:sz w:val="20"/>
        </w:rPr>
        <w:t xml:space="preserve"> </w:t>
      </w:r>
      <w:r w:rsidRPr="00622C78">
        <w:rPr>
          <w:spacing w:val="-2"/>
          <w:w w:val="99"/>
          <w:sz w:val="20"/>
        </w:rPr>
        <w:t>(</w:t>
      </w:r>
      <w:r w:rsidRPr="00622C78">
        <w:rPr>
          <w:spacing w:val="1"/>
          <w:w w:val="99"/>
          <w:sz w:val="20"/>
        </w:rPr>
        <w:t>92</w:t>
      </w:r>
      <w:r w:rsidRPr="00622C78">
        <w:rPr>
          <w:spacing w:val="-2"/>
          <w:w w:val="99"/>
          <w:sz w:val="20"/>
        </w:rPr>
        <w:t>0</w:t>
      </w:r>
      <w:r w:rsidRPr="00622C78">
        <w:rPr>
          <w:spacing w:val="1"/>
          <w:w w:val="99"/>
          <w:sz w:val="20"/>
        </w:rPr>
        <w:t>1</w:t>
      </w:r>
      <w:r w:rsidRPr="00622C78">
        <w:rPr>
          <w:w w:val="99"/>
          <w:sz w:val="20"/>
        </w:rPr>
        <w:t>6</w:t>
      </w:r>
      <w:r w:rsidRPr="00622C78">
        <w:rPr>
          <w:spacing w:val="1"/>
          <w:sz w:val="20"/>
        </w:rPr>
        <w:t xml:space="preserve"> </w:t>
      </w:r>
      <w:r w:rsidRPr="00622C78">
        <w:rPr>
          <w:w w:val="99"/>
          <w:sz w:val="20"/>
        </w:rPr>
        <w:t>Me</w:t>
      </w:r>
      <w:r w:rsidRPr="00622C78">
        <w:rPr>
          <w:spacing w:val="-2"/>
          <w:w w:val="99"/>
          <w:sz w:val="20"/>
        </w:rPr>
        <w:t>nf</w:t>
      </w:r>
      <w:r w:rsidRPr="00622C78">
        <w:rPr>
          <w:w w:val="99"/>
          <w:sz w:val="20"/>
        </w:rPr>
        <w:t>i)</w:t>
      </w:r>
      <w:r w:rsidRPr="00622C78">
        <w:rPr>
          <w:spacing w:val="6"/>
          <w:sz w:val="20"/>
        </w:rPr>
        <w:t xml:space="preserve"> </w:t>
      </w:r>
      <w:r w:rsidRPr="00622C78">
        <w:rPr>
          <w:w w:val="99"/>
          <w:sz w:val="20"/>
        </w:rPr>
        <w:t>-</w:t>
      </w:r>
      <w:r w:rsidRPr="00622C78">
        <w:rPr>
          <w:spacing w:val="1"/>
          <w:sz w:val="20"/>
        </w:rPr>
        <w:t xml:space="preserve"> </w:t>
      </w:r>
      <w:r w:rsidRPr="00622C78">
        <w:rPr>
          <w:rFonts w:ascii="Wingdings" w:hAnsi="Wingdings"/>
          <w:w w:val="295"/>
          <w:sz w:val="20"/>
        </w:rPr>
        <w:t></w:t>
      </w:r>
      <w:r w:rsidRPr="00622C78">
        <w:rPr>
          <w:sz w:val="20"/>
        </w:rPr>
        <w:t xml:space="preserve"> </w:t>
      </w:r>
      <w:r w:rsidRPr="00622C78">
        <w:rPr>
          <w:w w:val="99"/>
          <w:sz w:val="20"/>
        </w:rPr>
        <w:t>/</w:t>
      </w:r>
      <w:r w:rsidRPr="00622C78">
        <w:rPr>
          <w:spacing w:val="-1"/>
          <w:sz w:val="20"/>
        </w:rPr>
        <w:t xml:space="preserve"> </w:t>
      </w:r>
      <w:r w:rsidRPr="00622C78">
        <w:rPr>
          <w:w w:val="99"/>
          <w:sz w:val="20"/>
        </w:rPr>
        <w:t>Fax</w:t>
      </w:r>
      <w:r w:rsidRPr="00622C78">
        <w:rPr>
          <w:spacing w:val="-1"/>
          <w:sz w:val="20"/>
        </w:rPr>
        <w:t xml:space="preserve"> </w:t>
      </w:r>
      <w:r w:rsidRPr="00622C78">
        <w:rPr>
          <w:spacing w:val="1"/>
          <w:w w:val="99"/>
          <w:sz w:val="20"/>
        </w:rPr>
        <w:t>0925</w:t>
      </w:r>
      <w:r w:rsidRPr="00622C78">
        <w:rPr>
          <w:w w:val="99"/>
          <w:sz w:val="20"/>
        </w:rPr>
        <w:t>/7</w:t>
      </w:r>
      <w:r w:rsidRPr="00622C78">
        <w:rPr>
          <w:spacing w:val="1"/>
          <w:w w:val="99"/>
          <w:sz w:val="20"/>
        </w:rPr>
        <w:t>42</w:t>
      </w:r>
      <w:r w:rsidRPr="00622C78">
        <w:rPr>
          <w:spacing w:val="-2"/>
          <w:w w:val="99"/>
          <w:sz w:val="20"/>
        </w:rPr>
        <w:t>1</w:t>
      </w:r>
      <w:r w:rsidRPr="00622C78">
        <w:rPr>
          <w:w w:val="99"/>
          <w:sz w:val="20"/>
        </w:rPr>
        <w:t>4</w:t>
      </w:r>
    </w:p>
    <w:p w:rsidR="004E428C" w:rsidRPr="00622C78" w:rsidRDefault="004E428C" w:rsidP="004E428C">
      <w:pPr>
        <w:spacing w:before="7" w:line="206" w:lineRule="exact"/>
        <w:ind w:right="-1"/>
        <w:jc w:val="center"/>
        <w:rPr>
          <w:b/>
          <w:sz w:val="18"/>
        </w:rPr>
      </w:pPr>
      <w:r w:rsidRPr="00622C78">
        <w:rPr>
          <w:b/>
          <w:sz w:val="18"/>
        </w:rPr>
        <w:t>E-Ma</w:t>
      </w:r>
      <w:hyperlink r:id="rId12">
        <w:r w:rsidRPr="00622C78">
          <w:rPr>
            <w:b/>
            <w:sz w:val="18"/>
          </w:rPr>
          <w:t xml:space="preserve">il: agis01600n@istruzione.it </w:t>
        </w:r>
      </w:hyperlink>
      <w:r w:rsidRPr="00622C78">
        <w:rPr>
          <w:b/>
          <w:sz w:val="18"/>
        </w:rPr>
        <w:t xml:space="preserve">– </w:t>
      </w:r>
      <w:hyperlink r:id="rId13">
        <w:r w:rsidRPr="00622C78">
          <w:rPr>
            <w:b/>
            <w:sz w:val="18"/>
          </w:rPr>
          <w:t xml:space="preserve">agis01600n@pec.istruzione.it </w:t>
        </w:r>
      </w:hyperlink>
      <w:r w:rsidRPr="00622C78">
        <w:rPr>
          <w:b/>
          <w:sz w:val="18"/>
        </w:rPr>
        <w:t xml:space="preserve">- URL: </w:t>
      </w:r>
      <w:hyperlink w:history="1">
        <w:r w:rsidR="00AB2FFD" w:rsidRPr="00622C78">
          <w:rPr>
            <w:rStyle w:val="Collegamentoipertestuale"/>
            <w:b/>
            <w:sz w:val="18"/>
          </w:rPr>
          <w:t xml:space="preserve">www.iissarena.edu.it </w:t>
        </w:r>
      </w:hyperlink>
      <w:r w:rsidRPr="00622C78">
        <w:rPr>
          <w:b/>
          <w:sz w:val="18"/>
        </w:rPr>
        <w:t>- C.F. 92002960844</w:t>
      </w:r>
    </w:p>
    <w:p w:rsidR="004E428C" w:rsidRPr="00622C78" w:rsidRDefault="004E428C" w:rsidP="004E428C">
      <w:pPr>
        <w:spacing w:line="229" w:lineRule="exact"/>
        <w:ind w:right="-1"/>
        <w:jc w:val="center"/>
        <w:rPr>
          <w:b/>
          <w:sz w:val="20"/>
        </w:rPr>
      </w:pPr>
      <w:r w:rsidRPr="00622C78">
        <w:rPr>
          <w:b/>
          <w:sz w:val="20"/>
        </w:rPr>
        <w:t>92019 SCIACCA (AG)</w:t>
      </w:r>
    </w:p>
    <w:p w:rsidR="004E428C" w:rsidRPr="00622C78" w:rsidRDefault="004E428C" w:rsidP="004E428C">
      <w:pPr>
        <w:jc w:val="center"/>
        <w:rPr>
          <w:rFonts w:ascii="Arial" w:hAnsi="Arial" w:cs="Arial"/>
        </w:rPr>
      </w:pPr>
    </w:p>
    <w:p w:rsidR="004E428C" w:rsidRPr="00622C78" w:rsidRDefault="004E428C" w:rsidP="004E428C">
      <w:pPr>
        <w:jc w:val="center"/>
        <w:rPr>
          <w:rFonts w:ascii="Arial" w:hAnsi="Arial" w:cs="Arial"/>
        </w:rPr>
      </w:pPr>
    </w:p>
    <w:p w:rsidR="004E428C" w:rsidRPr="00622C78" w:rsidRDefault="004E428C" w:rsidP="004E428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377ED0" w:rsidRPr="00622C78" w:rsidRDefault="00DB557E" w:rsidP="004E428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622C78">
        <w:rPr>
          <w:rFonts w:ascii="Arial" w:hAnsi="Arial" w:cs="Arial"/>
          <w:b/>
          <w:sz w:val="28"/>
          <w:szCs w:val="28"/>
        </w:rPr>
        <w:t>DOCUMENTO DI PROGETTAZIONE</w:t>
      </w:r>
      <w:r w:rsidR="008A54F4" w:rsidRPr="00622C78">
        <w:rPr>
          <w:rFonts w:ascii="Arial" w:hAnsi="Arial" w:cs="Arial"/>
          <w:b/>
          <w:sz w:val="28"/>
          <w:szCs w:val="28"/>
        </w:rPr>
        <w:t xml:space="preserve"> </w:t>
      </w:r>
    </w:p>
    <w:p w:rsidR="00377ED0" w:rsidRPr="00622C78" w:rsidRDefault="008A54F4" w:rsidP="004E428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622C78">
        <w:rPr>
          <w:rFonts w:ascii="Arial" w:hAnsi="Arial" w:cs="Arial"/>
          <w:b/>
          <w:sz w:val="28"/>
          <w:szCs w:val="28"/>
        </w:rPr>
        <w:t>EDUCATIVA E DIDATTICA</w:t>
      </w:r>
      <w:r w:rsidR="00DB557E" w:rsidRPr="00622C78">
        <w:rPr>
          <w:rFonts w:ascii="Arial" w:hAnsi="Arial" w:cs="Arial"/>
          <w:b/>
          <w:sz w:val="28"/>
          <w:szCs w:val="28"/>
        </w:rPr>
        <w:t xml:space="preserve"> </w:t>
      </w:r>
    </w:p>
    <w:p w:rsidR="004E428C" w:rsidRPr="00622C78" w:rsidRDefault="00DB557E" w:rsidP="004E428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622C78">
        <w:rPr>
          <w:rFonts w:ascii="Arial" w:hAnsi="Arial" w:cs="Arial"/>
          <w:b/>
          <w:sz w:val="28"/>
          <w:szCs w:val="28"/>
        </w:rPr>
        <w:t>DIPARTIMENTO</w:t>
      </w:r>
      <w:r w:rsidR="00AB2FFD" w:rsidRPr="00622C78">
        <w:rPr>
          <w:rFonts w:ascii="Arial" w:hAnsi="Arial" w:cs="Arial"/>
          <w:b/>
          <w:sz w:val="28"/>
          <w:szCs w:val="28"/>
        </w:rPr>
        <w:t xml:space="preserve"> DISCIPLINARE</w:t>
      </w:r>
    </w:p>
    <w:p w:rsidR="004E428C" w:rsidRPr="00622C78" w:rsidRDefault="004E428C" w:rsidP="004E428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E428C" w:rsidRPr="00622C78" w:rsidRDefault="004E428C" w:rsidP="004E428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E428C" w:rsidRPr="00622C78" w:rsidRDefault="004E428C" w:rsidP="004E42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E428C" w:rsidRPr="00622C78" w:rsidRDefault="004E428C" w:rsidP="00DB557E">
      <w:pPr>
        <w:rPr>
          <w:rFonts w:ascii="Arial" w:hAnsi="Arial" w:cs="Arial"/>
          <w:b/>
          <w:i/>
          <w:sz w:val="28"/>
          <w:szCs w:val="28"/>
        </w:rPr>
      </w:pPr>
    </w:p>
    <w:p w:rsidR="004E428C" w:rsidRPr="00622C78" w:rsidRDefault="004E428C" w:rsidP="004E428C">
      <w:pPr>
        <w:jc w:val="center"/>
        <w:rPr>
          <w:rFonts w:ascii="Arial" w:hAnsi="Arial" w:cs="Arial"/>
          <w:bCs/>
          <w:sz w:val="28"/>
          <w:szCs w:val="28"/>
        </w:rPr>
      </w:pPr>
      <w:r w:rsidRPr="00622C78">
        <w:rPr>
          <w:rFonts w:ascii="Arial" w:hAnsi="Arial" w:cs="Arial"/>
          <w:bCs/>
          <w:sz w:val="28"/>
          <w:szCs w:val="28"/>
        </w:rPr>
        <w:t xml:space="preserve">Anno Scolastico </w:t>
      </w:r>
      <w:r w:rsidR="00377ED0" w:rsidRPr="00622C78">
        <w:rPr>
          <w:rFonts w:ascii="Arial" w:hAnsi="Arial" w:cs="Arial"/>
          <w:bCs/>
          <w:sz w:val="28"/>
          <w:szCs w:val="28"/>
        </w:rPr>
        <w:t>________</w:t>
      </w:r>
    </w:p>
    <w:p w:rsidR="004E428C" w:rsidRPr="00622C78" w:rsidRDefault="004E428C" w:rsidP="004E428C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E428C" w:rsidRPr="00622C78" w:rsidRDefault="004E428C" w:rsidP="004E428C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E428C" w:rsidRPr="00622C78" w:rsidRDefault="004E428C" w:rsidP="004E428C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E428C" w:rsidRPr="00622C78" w:rsidRDefault="004E428C" w:rsidP="004E428C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E428C" w:rsidRPr="00622C78" w:rsidRDefault="004E428C" w:rsidP="004E428C">
      <w:pPr>
        <w:rPr>
          <w:rFonts w:ascii="Arial" w:hAnsi="Arial" w:cs="Arial"/>
          <w:b/>
          <w:bCs/>
          <w:sz w:val="28"/>
          <w:szCs w:val="28"/>
        </w:rPr>
      </w:pPr>
      <w:r w:rsidRPr="00622C78">
        <w:rPr>
          <w:rFonts w:ascii="Arial" w:hAnsi="Arial" w:cs="Arial"/>
          <w:b/>
          <w:bCs/>
          <w:sz w:val="28"/>
          <w:szCs w:val="28"/>
        </w:rPr>
        <w:t>Asse culturale/Area disciplinare: ________________________</w:t>
      </w:r>
      <w:r w:rsidR="00377ED0" w:rsidRPr="00622C78">
        <w:rPr>
          <w:rFonts w:ascii="Arial" w:hAnsi="Arial" w:cs="Arial"/>
          <w:b/>
          <w:bCs/>
          <w:sz w:val="28"/>
          <w:szCs w:val="28"/>
        </w:rPr>
        <w:t>_______</w:t>
      </w:r>
      <w:r w:rsidRPr="00622C78">
        <w:rPr>
          <w:rFonts w:ascii="Arial" w:hAnsi="Arial" w:cs="Arial"/>
          <w:b/>
          <w:bCs/>
          <w:sz w:val="28"/>
          <w:szCs w:val="28"/>
        </w:rPr>
        <w:t>__</w:t>
      </w:r>
    </w:p>
    <w:p w:rsidR="004E428C" w:rsidRPr="00622C78" w:rsidRDefault="004E428C" w:rsidP="004E428C">
      <w:pPr>
        <w:rPr>
          <w:rFonts w:ascii="Arial" w:hAnsi="Arial" w:cs="Arial"/>
          <w:bCs/>
          <w:sz w:val="28"/>
          <w:szCs w:val="28"/>
        </w:rPr>
      </w:pPr>
    </w:p>
    <w:p w:rsidR="00BA7F6F" w:rsidRPr="00622C78" w:rsidRDefault="004E428C" w:rsidP="004E428C">
      <w:pPr>
        <w:rPr>
          <w:rFonts w:ascii="Arial" w:hAnsi="Arial" w:cs="Arial"/>
          <w:bCs/>
          <w:sz w:val="28"/>
          <w:szCs w:val="28"/>
        </w:rPr>
      </w:pPr>
      <w:r w:rsidRPr="00622C78">
        <w:rPr>
          <w:rFonts w:ascii="Arial" w:hAnsi="Arial" w:cs="Arial"/>
          <w:bCs/>
          <w:sz w:val="28"/>
          <w:szCs w:val="28"/>
        </w:rPr>
        <w:t xml:space="preserve">Discipline: </w:t>
      </w:r>
    </w:p>
    <w:p w:rsidR="004E428C" w:rsidRPr="00622C78" w:rsidRDefault="004E428C" w:rsidP="004E428C">
      <w:pPr>
        <w:rPr>
          <w:rFonts w:ascii="Arial" w:hAnsi="Arial" w:cs="Arial"/>
          <w:bCs/>
          <w:sz w:val="28"/>
          <w:szCs w:val="28"/>
        </w:rPr>
      </w:pPr>
      <w:r w:rsidRPr="00622C78">
        <w:rPr>
          <w:rFonts w:ascii="Arial" w:hAnsi="Arial" w:cs="Arial"/>
          <w:bCs/>
          <w:sz w:val="28"/>
          <w:szCs w:val="28"/>
        </w:rPr>
        <w:t xml:space="preserve"> _________________________</w:t>
      </w:r>
    </w:p>
    <w:p w:rsidR="00BA7F6F" w:rsidRPr="00622C78" w:rsidRDefault="00BA7F6F" w:rsidP="00BA7F6F">
      <w:pPr>
        <w:rPr>
          <w:rFonts w:ascii="Arial" w:hAnsi="Arial" w:cs="Arial"/>
          <w:bCs/>
          <w:sz w:val="28"/>
          <w:szCs w:val="28"/>
        </w:rPr>
      </w:pPr>
      <w:r w:rsidRPr="00622C78">
        <w:rPr>
          <w:rFonts w:ascii="Arial" w:hAnsi="Arial" w:cs="Arial"/>
          <w:bCs/>
          <w:sz w:val="28"/>
          <w:szCs w:val="28"/>
        </w:rPr>
        <w:t>_________________________</w:t>
      </w:r>
    </w:p>
    <w:p w:rsidR="00BA7F6F" w:rsidRPr="00622C78" w:rsidRDefault="00BA7F6F" w:rsidP="00BA7F6F">
      <w:pPr>
        <w:rPr>
          <w:rFonts w:ascii="Arial" w:hAnsi="Arial" w:cs="Arial"/>
          <w:bCs/>
          <w:sz w:val="28"/>
          <w:szCs w:val="28"/>
        </w:rPr>
      </w:pPr>
      <w:r w:rsidRPr="00622C78">
        <w:rPr>
          <w:rFonts w:ascii="Arial" w:hAnsi="Arial" w:cs="Arial"/>
          <w:bCs/>
          <w:sz w:val="28"/>
          <w:szCs w:val="28"/>
        </w:rPr>
        <w:t>_________________________</w:t>
      </w:r>
    </w:p>
    <w:p w:rsidR="00BA7F6F" w:rsidRPr="00622C78" w:rsidRDefault="00BA7F6F" w:rsidP="00BA7F6F">
      <w:pPr>
        <w:rPr>
          <w:rFonts w:ascii="Arial" w:hAnsi="Arial" w:cs="Arial"/>
          <w:bCs/>
          <w:sz w:val="28"/>
          <w:szCs w:val="28"/>
        </w:rPr>
      </w:pPr>
      <w:r w:rsidRPr="00622C78">
        <w:rPr>
          <w:rFonts w:ascii="Arial" w:hAnsi="Arial" w:cs="Arial"/>
          <w:bCs/>
          <w:sz w:val="28"/>
          <w:szCs w:val="28"/>
        </w:rPr>
        <w:t>_________________________</w:t>
      </w:r>
    </w:p>
    <w:p w:rsidR="00BA7F6F" w:rsidRPr="00622C78" w:rsidRDefault="00BA7F6F" w:rsidP="00BA7F6F">
      <w:pPr>
        <w:rPr>
          <w:rFonts w:ascii="Arial" w:hAnsi="Arial" w:cs="Arial"/>
          <w:bCs/>
          <w:sz w:val="28"/>
          <w:szCs w:val="28"/>
        </w:rPr>
      </w:pPr>
      <w:r w:rsidRPr="00622C78">
        <w:rPr>
          <w:rFonts w:ascii="Arial" w:hAnsi="Arial" w:cs="Arial"/>
          <w:bCs/>
          <w:sz w:val="28"/>
          <w:szCs w:val="28"/>
        </w:rPr>
        <w:t>_________________________</w:t>
      </w:r>
    </w:p>
    <w:p w:rsidR="00BA7F6F" w:rsidRPr="00622C78" w:rsidRDefault="00BA7F6F" w:rsidP="00BA7F6F">
      <w:pPr>
        <w:rPr>
          <w:rFonts w:ascii="Arial" w:hAnsi="Arial" w:cs="Arial"/>
          <w:bCs/>
          <w:sz w:val="28"/>
          <w:szCs w:val="28"/>
        </w:rPr>
      </w:pPr>
      <w:r w:rsidRPr="00622C78">
        <w:rPr>
          <w:rFonts w:ascii="Arial" w:hAnsi="Arial" w:cs="Arial"/>
          <w:bCs/>
          <w:sz w:val="28"/>
          <w:szCs w:val="28"/>
        </w:rPr>
        <w:t>_________________________</w:t>
      </w:r>
    </w:p>
    <w:p w:rsidR="004E428C" w:rsidRPr="00622C78" w:rsidRDefault="004E428C" w:rsidP="00377ED0">
      <w:pPr>
        <w:jc w:val="both"/>
        <w:rPr>
          <w:rFonts w:ascii="Arial" w:hAnsi="Arial" w:cs="Arial"/>
          <w:bCs/>
          <w:i/>
        </w:rPr>
      </w:pPr>
      <w:r w:rsidRPr="00622C78">
        <w:rPr>
          <w:rFonts w:ascii="Arial" w:hAnsi="Arial" w:cs="Arial"/>
          <w:bCs/>
          <w:i/>
        </w:rPr>
        <w:t xml:space="preserve">(inserire le discipline </w:t>
      </w:r>
      <w:proofErr w:type="gramStart"/>
      <w:r w:rsidRPr="00622C78">
        <w:rPr>
          <w:rFonts w:ascii="Arial" w:hAnsi="Arial" w:cs="Arial"/>
          <w:bCs/>
          <w:i/>
        </w:rPr>
        <w:t>afferenti</w:t>
      </w:r>
      <w:proofErr w:type="gramEnd"/>
      <w:r w:rsidRPr="00622C78">
        <w:rPr>
          <w:rFonts w:ascii="Arial" w:hAnsi="Arial" w:cs="Arial"/>
          <w:bCs/>
          <w:i/>
        </w:rPr>
        <w:t xml:space="preserve"> all’Asse o Area</w:t>
      </w:r>
      <w:r w:rsidR="008A54F4" w:rsidRPr="00622C78">
        <w:rPr>
          <w:rFonts w:ascii="Arial" w:hAnsi="Arial" w:cs="Arial"/>
          <w:bCs/>
          <w:i/>
        </w:rPr>
        <w:t xml:space="preserve"> disciplinare</w:t>
      </w:r>
      <w:r w:rsidRPr="00622C78">
        <w:rPr>
          <w:rFonts w:ascii="Arial" w:hAnsi="Arial" w:cs="Arial"/>
          <w:bCs/>
          <w:i/>
        </w:rPr>
        <w:t>)</w:t>
      </w:r>
    </w:p>
    <w:p w:rsidR="004E428C" w:rsidRPr="00622C78" w:rsidRDefault="004E428C" w:rsidP="004E428C">
      <w:pPr>
        <w:rPr>
          <w:rFonts w:ascii="Arial" w:hAnsi="Arial" w:cs="Arial"/>
          <w:bCs/>
          <w:sz w:val="28"/>
          <w:szCs w:val="28"/>
        </w:rPr>
      </w:pPr>
    </w:p>
    <w:p w:rsidR="004E428C" w:rsidRPr="00622C78" w:rsidRDefault="004E428C" w:rsidP="004E428C">
      <w:pPr>
        <w:rPr>
          <w:rFonts w:ascii="Arial" w:hAnsi="Arial" w:cs="Arial"/>
          <w:bCs/>
          <w:sz w:val="28"/>
          <w:szCs w:val="28"/>
        </w:rPr>
      </w:pPr>
    </w:p>
    <w:p w:rsidR="004E428C" w:rsidRPr="00622C78" w:rsidRDefault="004E428C" w:rsidP="004E428C">
      <w:pPr>
        <w:rPr>
          <w:rFonts w:ascii="Arial" w:hAnsi="Arial" w:cs="Arial"/>
          <w:b/>
          <w:i/>
          <w:sz w:val="28"/>
          <w:szCs w:val="28"/>
        </w:rPr>
      </w:pPr>
      <w:r w:rsidRPr="00622C78">
        <w:rPr>
          <w:rFonts w:ascii="Arial" w:hAnsi="Arial" w:cs="Arial"/>
          <w:bCs/>
          <w:sz w:val="28"/>
          <w:szCs w:val="28"/>
        </w:rPr>
        <w:t>Coordinatore _________________________</w:t>
      </w:r>
    </w:p>
    <w:p w:rsidR="004E428C" w:rsidRPr="00622C78" w:rsidRDefault="004E428C" w:rsidP="004E428C">
      <w:pPr>
        <w:rPr>
          <w:bCs/>
          <w:sz w:val="28"/>
          <w:szCs w:val="28"/>
        </w:rPr>
      </w:pPr>
    </w:p>
    <w:p w:rsidR="008A54F4" w:rsidRPr="00622C78" w:rsidRDefault="008A54F4">
      <w:pPr>
        <w:spacing w:after="200" w:line="276" w:lineRule="auto"/>
        <w:rPr>
          <w:b/>
          <w:bCs/>
          <w:sz w:val="32"/>
          <w:szCs w:val="32"/>
        </w:rPr>
      </w:pPr>
      <w:r w:rsidRPr="00622C78">
        <w:rPr>
          <w:b/>
          <w:bCs/>
          <w:sz w:val="32"/>
          <w:szCs w:val="32"/>
        </w:rPr>
        <w:br w:type="page"/>
      </w:r>
    </w:p>
    <w:p w:rsidR="006B6CC1" w:rsidRPr="00622C78" w:rsidRDefault="00BA7F6F" w:rsidP="006B6CC1">
      <w:pPr>
        <w:jc w:val="center"/>
        <w:rPr>
          <w:b/>
          <w:bCs/>
          <w:sz w:val="32"/>
          <w:szCs w:val="32"/>
        </w:rPr>
      </w:pPr>
      <w:r w:rsidRPr="00622C78">
        <w:rPr>
          <w:b/>
          <w:bCs/>
          <w:sz w:val="32"/>
          <w:szCs w:val="32"/>
        </w:rPr>
        <w:lastRenderedPageBreak/>
        <w:t>SOMMARIO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it-IT"/>
        </w:rPr>
        <w:id w:val="15349157"/>
        <w:docPartObj>
          <w:docPartGallery w:val="Table of Contents"/>
          <w:docPartUnique/>
        </w:docPartObj>
      </w:sdtPr>
      <w:sdtEndPr/>
      <w:sdtContent>
        <w:p w:rsidR="00BA7F6F" w:rsidRPr="00622C78" w:rsidRDefault="00BA7F6F">
          <w:pPr>
            <w:pStyle w:val="Titolosommario"/>
          </w:pPr>
          <w:r w:rsidRPr="00622C78">
            <w:t>Sommario</w:t>
          </w:r>
        </w:p>
        <w:p w:rsidR="00AB2FFD" w:rsidRPr="00622C78" w:rsidRDefault="00BA7F6F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22C78">
            <w:fldChar w:fldCharType="begin"/>
          </w:r>
          <w:r w:rsidRPr="00622C78">
            <w:instrText xml:space="preserve"> TOC \o "1-3" \h \z \u </w:instrText>
          </w:r>
          <w:r w:rsidRPr="00622C78">
            <w:fldChar w:fldCharType="separate"/>
          </w:r>
          <w:hyperlink w:anchor="_Toc21781819" w:history="1">
            <w:r w:rsidR="00AB2FFD" w:rsidRPr="00622C78">
              <w:rPr>
                <w:rStyle w:val="Collegamentoipertestuale"/>
                <w:noProof/>
              </w:rPr>
              <w:t>PREMESSA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_Toc21781819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3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0" w:history="1">
            <w:r w:rsidR="00AB2FFD" w:rsidRPr="00622C78">
              <w:rPr>
                <w:rStyle w:val="Collegamentoipertestuale"/>
                <w:noProof/>
              </w:rPr>
              <w:t>QUADRO NORMATIVO DI RIFERIMENTO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_Toc21781820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3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1" w:history="1">
            <w:r w:rsidR="00AB2FFD" w:rsidRPr="00622C78">
              <w:rPr>
                <w:rStyle w:val="Collegamentoipertestuale"/>
                <w:noProof/>
              </w:rPr>
              <w:t>COMPETENZE TRASVERSALI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_Toc21781821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3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2" w:history="1">
            <w:r w:rsidR="00AB2FFD" w:rsidRPr="00622C78">
              <w:rPr>
                <w:rStyle w:val="Collegamentoipertestuale"/>
                <w:i/>
                <w:noProof/>
              </w:rPr>
              <w:t>(Raccomandazione del Consiglio del 22/05/2018)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_Toc21781822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3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3" w:history="1">
            <w:r w:rsidR="00AB2FFD" w:rsidRPr="00622C78">
              <w:rPr>
                <w:rStyle w:val="Collegamentoipertestuale"/>
                <w:noProof/>
              </w:rPr>
              <w:t>RISULTATI DI APPRENDIMENTO DEL PROFILO DI USCITA PER LE ATTIVITA’ E GLI INSEGNAMENTI DI AREA GENERALE e/o DI INDIRIZZO (Triennio IT)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_Toc21781823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3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4" w:history="1">
            <w:r w:rsidR="00AB2FFD" w:rsidRPr="00622C78">
              <w:rPr>
                <w:rStyle w:val="Collegamentoipertestuale"/>
                <w:i/>
                <w:noProof/>
              </w:rPr>
              <w:t>COMPETENZE DI BASE A CONCLUSIONE DELL’OBBLIGO DI ISTRUZIONE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_Toc21781824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4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5" w:history="1">
            <w:r w:rsidR="00AB2FFD" w:rsidRPr="00622C78">
              <w:rPr>
                <w:rStyle w:val="Collegamentoipertestuale"/>
                <w:noProof/>
              </w:rPr>
              <w:t>(Primo Biennio IT)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_Toc21781825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4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6" w:history="1">
            <w:r w:rsidR="00AB2FFD" w:rsidRPr="00622C78">
              <w:rPr>
                <w:rStyle w:val="Collegamentoipertestuale"/>
                <w:noProof/>
              </w:rPr>
              <w:t>RISULTATI DI APPRENDIMENTO INTERMEDI DEL PROFILO DI USCITA DEI PERCORSI IP PER LE ATTIVITA’ E GLI INSEGNAMENTI DI AREA GENERALE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_Toc21781826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4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7" w:history="1">
            <w:r w:rsidR="00AB2FFD" w:rsidRPr="00622C78">
              <w:rPr>
                <w:rStyle w:val="Collegamentoipertestuale"/>
                <w:noProof/>
              </w:rPr>
              <w:t>(Triennio IP)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_Toc21781827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4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8" w:history="1">
            <w:r w:rsidR="00AB2FFD" w:rsidRPr="00622C78">
              <w:rPr>
                <w:rStyle w:val="Collegamentoipertestuale"/>
                <w:i/>
                <w:noProof/>
              </w:rPr>
              <w:t>(Allegati A e B alle Linee Guida di cui al DM 92/2018)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_Toc21781828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4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29" w:history="1">
            <w:r w:rsidR="00AB2FFD" w:rsidRPr="00622C78">
              <w:rPr>
                <w:rStyle w:val="Collegamentoipertestuale"/>
                <w:noProof/>
              </w:rPr>
              <w:t>RISULTATI DI APPRENDIMENTO INTERMEDI DEL PROFILO DI INDIRIZZO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_Toc21781829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4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30" w:history="1">
            <w:r w:rsidR="00AB2FFD" w:rsidRPr="00622C78">
              <w:rPr>
                <w:rStyle w:val="Collegamentoipertestuale"/>
                <w:noProof/>
              </w:rPr>
              <w:t>(Triennio IP)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_Toc21781830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4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31" w:history="1">
            <w:r w:rsidR="00AB2FFD" w:rsidRPr="00622C78">
              <w:rPr>
                <w:rStyle w:val="Collegamentoipertestuale"/>
                <w:i/>
                <w:noProof/>
              </w:rPr>
              <w:t>(Allegati C alle Linee Guida di cui al DM 92/2018)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_Toc21781831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4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32" w:history="1">
            <w:r w:rsidR="00AB2FFD" w:rsidRPr="00622C78">
              <w:rPr>
                <w:rStyle w:val="Collegamentoipertestuale"/>
                <w:noProof/>
              </w:rPr>
              <w:t>RISULTATI DI APPRENDIMENTO INTERMEDI DEL PROFILO DI USCITA PER LE ATTIVITA’ E GLI INEGNAMENTI DI AREA GENERALE E DEL PROFILO DI INDIRIZZO (Primo Biennio IP)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_Toc21781832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5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33" w:history="1">
            <w:r w:rsidR="00AB2FFD" w:rsidRPr="00622C78">
              <w:rPr>
                <w:rStyle w:val="Collegamentoipertestuale"/>
                <w:i/>
                <w:noProof/>
              </w:rPr>
              <w:t>(DM 139/2007 e Allegati A, B e C alle Linee Guida di cui al DM 92/2018)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_Toc21781833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5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34" w:history="1">
            <w:r w:rsidR="00AB2FFD" w:rsidRPr="00622C78">
              <w:rPr>
                <w:rStyle w:val="Collegamentoipertestuale"/>
                <w:noProof/>
              </w:rPr>
              <w:t>STRUMENTI E METODOLOGIE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_Toc21781834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5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35" w:history="1">
            <w:r w:rsidR="00AB2FFD" w:rsidRPr="00622C78">
              <w:rPr>
                <w:rStyle w:val="Collegamentoipertestuale"/>
                <w:noProof/>
              </w:rPr>
              <w:t>INTERVENTI DI RECUPERO/POTENZIAMENTO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_Toc21781835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5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AB2FFD" w:rsidRPr="00622C78" w:rsidRDefault="00622C7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781836" w:history="1">
            <w:r w:rsidR="00AB2FFD" w:rsidRPr="00622C78">
              <w:rPr>
                <w:rStyle w:val="Collegamentoipertestuale"/>
                <w:noProof/>
              </w:rPr>
              <w:t>VERIFICA E VALUTAZIONE</w:t>
            </w:r>
            <w:r w:rsidR="00AB2FFD" w:rsidRPr="00622C78">
              <w:rPr>
                <w:noProof/>
                <w:webHidden/>
              </w:rPr>
              <w:tab/>
            </w:r>
            <w:r w:rsidR="00AB2FFD" w:rsidRPr="00622C78">
              <w:rPr>
                <w:noProof/>
                <w:webHidden/>
              </w:rPr>
              <w:fldChar w:fldCharType="begin"/>
            </w:r>
            <w:r w:rsidR="00AB2FFD" w:rsidRPr="00622C78">
              <w:rPr>
                <w:noProof/>
                <w:webHidden/>
              </w:rPr>
              <w:instrText xml:space="preserve"> PAGEREF _Toc21781836 \h </w:instrText>
            </w:r>
            <w:r w:rsidR="00AB2FFD" w:rsidRPr="00622C78">
              <w:rPr>
                <w:noProof/>
                <w:webHidden/>
              </w:rPr>
            </w:r>
            <w:r w:rsidR="00AB2FFD" w:rsidRPr="00622C78">
              <w:rPr>
                <w:noProof/>
                <w:webHidden/>
              </w:rPr>
              <w:fldChar w:fldCharType="separate"/>
            </w:r>
            <w:r w:rsidR="00AB2FFD" w:rsidRPr="00622C78">
              <w:rPr>
                <w:noProof/>
                <w:webHidden/>
              </w:rPr>
              <w:t>5</w:t>
            </w:r>
            <w:r w:rsidR="00AB2FFD" w:rsidRPr="00622C78">
              <w:rPr>
                <w:noProof/>
                <w:webHidden/>
              </w:rPr>
              <w:fldChar w:fldCharType="end"/>
            </w:r>
          </w:hyperlink>
        </w:p>
        <w:p w:rsidR="00BA7F6F" w:rsidRPr="00622C78" w:rsidRDefault="00BA7F6F">
          <w:r w:rsidRPr="00622C78">
            <w:fldChar w:fldCharType="end"/>
          </w:r>
        </w:p>
      </w:sdtContent>
    </w:sdt>
    <w:p w:rsidR="008A54F4" w:rsidRPr="00622C78" w:rsidRDefault="008A54F4">
      <w:pPr>
        <w:spacing w:after="200" w:line="276" w:lineRule="auto"/>
        <w:rPr>
          <w:bCs/>
          <w:sz w:val="32"/>
          <w:szCs w:val="32"/>
        </w:rPr>
      </w:pPr>
      <w:r w:rsidRPr="00622C78">
        <w:rPr>
          <w:bCs/>
          <w:sz w:val="32"/>
          <w:szCs w:val="32"/>
        </w:rPr>
        <w:br w:type="page"/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4E428C" w:rsidRPr="00622C78" w:rsidTr="00266272">
        <w:tc>
          <w:tcPr>
            <w:tcW w:w="9778" w:type="dxa"/>
            <w:shd w:val="clear" w:color="auto" w:fill="D9D9D9" w:themeFill="background1" w:themeFillShade="D9"/>
          </w:tcPr>
          <w:p w:rsidR="004E428C" w:rsidRPr="00622C78" w:rsidRDefault="004E428C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0" w:name="_Toc21781819"/>
            <w:r w:rsidRPr="00622C78">
              <w:rPr>
                <w:sz w:val="24"/>
                <w:szCs w:val="24"/>
              </w:rPr>
              <w:lastRenderedPageBreak/>
              <w:t>PREMESSA</w:t>
            </w:r>
            <w:bookmarkEnd w:id="0"/>
          </w:p>
        </w:tc>
      </w:tr>
      <w:tr w:rsidR="00A16746" w:rsidRPr="00622C78" w:rsidTr="00A16746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801DAB" w:rsidRPr="00622C78" w:rsidRDefault="00622C78" w:rsidP="00622C78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="00801DAB" w:rsidRPr="00622C78">
              <w:rPr>
                <w:i/>
                <w:color w:val="FF0000"/>
              </w:rPr>
              <w:t xml:space="preserve">nella </w:t>
            </w:r>
            <w:proofErr w:type="gramStart"/>
            <w:r w:rsidR="00801DAB" w:rsidRPr="00622C78">
              <w:rPr>
                <w:i/>
                <w:color w:val="FF0000"/>
              </w:rPr>
              <w:t>revisione</w:t>
            </w:r>
            <w:proofErr w:type="gramEnd"/>
            <w:r w:rsidR="00801DAB" w:rsidRPr="00622C78">
              <w:rPr>
                <w:i/>
                <w:color w:val="FF0000"/>
              </w:rPr>
              <w:t xml:space="preserve"> dei modelli didattici si invitano i coordinatori ad integrare le parti seguenti</w:t>
            </w:r>
            <w:r w:rsidR="00801DAB" w:rsidRPr="00622C78">
              <w:rPr>
                <w:color w:val="FF0000"/>
              </w:rPr>
              <w:t>)</w:t>
            </w:r>
          </w:p>
          <w:p w:rsidR="009A77A6" w:rsidRPr="00622C78" w:rsidRDefault="009A77A6" w:rsidP="009A77A6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firstLine="708"/>
              <w:jc w:val="both"/>
            </w:pPr>
            <w:r w:rsidRPr="00622C78">
              <w:t xml:space="preserve">Con riferimento al D.M. n. 89 recante </w:t>
            </w:r>
            <w:r w:rsidRPr="00622C78">
              <w:rPr>
                <w:i/>
              </w:rPr>
              <w:t>“Adozione delle Linee Guida sulla Didattica digitale integrata”</w:t>
            </w:r>
            <w:r w:rsidRPr="00622C78">
              <w:t xml:space="preserve"> di cui al Decreto del Ministro </w:t>
            </w:r>
            <w:proofErr w:type="gramStart"/>
            <w:r w:rsidRPr="00622C78">
              <w:t xml:space="preserve">dell’ </w:t>
            </w:r>
            <w:proofErr w:type="gramEnd"/>
            <w:r w:rsidRPr="00622C78">
              <w:t xml:space="preserve">Istruzione 26 giugno 2020 n. 39 del 07, il nostro istituto predispone un Piano scolastico per la Didattica Digitale Integrata (DDI), quale metodologia innovativa di insegnamento-apprendimento, che integra in </w:t>
            </w:r>
            <w:r w:rsidRPr="00622C78">
              <w:rPr>
                <w:i/>
              </w:rPr>
              <w:t>“modalità complementare alla didattica in presenza, qualora emergessero necessità di contenimento del contagio, nonché qualora si rendesse necessario sospendere nuovamente le attività didattiche in presenza a causa delle condizioni epidemiologiche contingenti”</w:t>
            </w:r>
            <w:r w:rsidRPr="00622C78">
              <w:t xml:space="preserve"> . </w:t>
            </w:r>
          </w:p>
          <w:p w:rsidR="00801DAB" w:rsidRPr="00622C78" w:rsidRDefault="00801DAB" w:rsidP="00801DAB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</w:pPr>
            <w:r w:rsidRPr="00622C78">
              <w:t>Se durante la DAD</w:t>
            </w:r>
            <w:proofErr w:type="gramStart"/>
            <w:r w:rsidRPr="00622C78">
              <w:t xml:space="preserve">  </w:t>
            </w:r>
            <w:proofErr w:type="gramEnd"/>
            <w:r w:rsidRPr="00622C78">
              <w:t>si è provveduto a</w:t>
            </w:r>
            <w:r w:rsidRPr="00622C78">
              <w:rPr>
                <w:color w:val="000000"/>
              </w:rPr>
              <w:t xml:space="preserve"> </w:t>
            </w:r>
            <w:r w:rsidRPr="00622C78">
              <w:rPr>
                <w:u w:val="single"/>
              </w:rPr>
              <w:t xml:space="preserve">rimodulare </w:t>
            </w:r>
            <w:r w:rsidRPr="00622C78">
              <w:t>gli obiettivi di apprendimento nel rispetto del curricolo d’istituto e degli obiettivi definiti nel PECUP,  i</w:t>
            </w:r>
            <w:r w:rsidRPr="00622C78">
              <w:rPr>
                <w:color w:val="000000"/>
              </w:rPr>
              <w:t>n regime di DDI occorre</w:t>
            </w:r>
            <w:r w:rsidRPr="00622C78">
              <w:t xml:space="preserve"> rimodulare e </w:t>
            </w:r>
            <w:r w:rsidRPr="00622C78">
              <w:rPr>
                <w:u w:val="single"/>
              </w:rPr>
              <w:t>bilanciare</w:t>
            </w:r>
            <w:r w:rsidRPr="00622C78">
              <w:t xml:space="preserve"> attività sincrone/asincrone, in presenza e a distanza,  promuovendo l’uso dei linguaggi digitali e telematici.</w:t>
            </w:r>
          </w:p>
          <w:p w:rsidR="00801DAB" w:rsidRPr="00622C78" w:rsidRDefault="007A755D" w:rsidP="00801DAB">
            <w:pPr>
              <w:spacing w:before="120" w:after="240" w:line="276" w:lineRule="auto"/>
              <w:rPr>
                <w:rFonts w:eastAsia="Arial Unicode MS"/>
              </w:rPr>
            </w:pPr>
            <w:r w:rsidRPr="00622C78">
              <w:t>La p</w:t>
            </w:r>
            <w:r w:rsidR="00801DAB" w:rsidRPr="00622C78">
              <w:t>rogettazione</w:t>
            </w:r>
            <w:proofErr w:type="gramStart"/>
            <w:r w:rsidR="00801DAB" w:rsidRPr="00622C78">
              <w:t xml:space="preserve">  </w:t>
            </w:r>
            <w:proofErr w:type="gramEnd"/>
            <w:r w:rsidR="00801DAB" w:rsidRPr="00622C78">
              <w:t xml:space="preserve">didattica in DDI </w:t>
            </w:r>
            <w:r w:rsidRPr="00622C78">
              <w:t>dovrà privilegiare i seguenti aspetti:</w:t>
            </w:r>
          </w:p>
          <w:p w:rsidR="00801DAB" w:rsidRPr="00622C78" w:rsidRDefault="007A755D" w:rsidP="007A755D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1434" w:hanging="357"/>
              <w:rPr>
                <w:rFonts w:eastAsia="+mn-ea"/>
                <w:iCs/>
                <w:sz w:val="21"/>
                <w:szCs w:val="21"/>
              </w:rPr>
            </w:pPr>
            <w:r w:rsidRPr="00622C78">
              <w:rPr>
                <w:rFonts w:eastAsia="+mn-ea"/>
                <w:b/>
                <w:bCs/>
                <w:iCs/>
                <w:sz w:val="21"/>
                <w:szCs w:val="21"/>
              </w:rPr>
              <w:t>D</w:t>
            </w:r>
            <w:r w:rsidR="00801DAB" w:rsidRPr="00622C78">
              <w:rPr>
                <w:rFonts w:eastAsia="+mn-ea"/>
                <w:b/>
                <w:bCs/>
                <w:iCs/>
                <w:sz w:val="21"/>
                <w:szCs w:val="21"/>
              </w:rPr>
              <w:t>idattica per Competenze</w:t>
            </w:r>
          </w:p>
          <w:p w:rsidR="00801DAB" w:rsidRPr="00622C78" w:rsidRDefault="007A755D" w:rsidP="007A755D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1434" w:hanging="357"/>
              <w:rPr>
                <w:rFonts w:eastAsia="+mn-ea"/>
                <w:b/>
                <w:bCs/>
                <w:iCs/>
                <w:sz w:val="21"/>
                <w:szCs w:val="21"/>
              </w:rPr>
            </w:pPr>
            <w:r w:rsidRPr="00622C78">
              <w:rPr>
                <w:rFonts w:eastAsia="+mn-ea"/>
                <w:b/>
                <w:bCs/>
                <w:iCs/>
                <w:sz w:val="21"/>
                <w:szCs w:val="21"/>
              </w:rPr>
              <w:t>Nuclei fondamentali e contenuti essenziali</w:t>
            </w:r>
            <w:proofErr w:type="gramStart"/>
            <w:r w:rsidRPr="00622C78">
              <w:rPr>
                <w:rFonts w:eastAsia="+mn-ea"/>
                <w:b/>
                <w:bCs/>
                <w:iCs/>
                <w:sz w:val="21"/>
                <w:szCs w:val="21"/>
              </w:rPr>
              <w:t xml:space="preserve">  </w:t>
            </w:r>
            <w:proofErr w:type="gramEnd"/>
            <w:r w:rsidRPr="00622C78">
              <w:rPr>
                <w:rFonts w:eastAsia="+mn-ea"/>
                <w:b/>
                <w:bCs/>
                <w:iCs/>
                <w:sz w:val="21"/>
                <w:szCs w:val="21"/>
              </w:rPr>
              <w:t>delle discipline</w:t>
            </w:r>
          </w:p>
          <w:p w:rsidR="007A755D" w:rsidRPr="00622C78" w:rsidRDefault="007A755D" w:rsidP="007A755D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1434" w:hanging="357"/>
              <w:rPr>
                <w:rFonts w:eastAsia="+mn-ea"/>
                <w:b/>
                <w:bCs/>
                <w:iCs/>
                <w:sz w:val="21"/>
                <w:szCs w:val="21"/>
              </w:rPr>
            </w:pPr>
            <w:r w:rsidRPr="00622C78">
              <w:rPr>
                <w:rFonts w:eastAsia="+mn-ea"/>
                <w:b/>
                <w:bCs/>
                <w:iCs/>
                <w:sz w:val="21"/>
                <w:szCs w:val="21"/>
              </w:rPr>
              <w:t xml:space="preserve">Apporti dai </w:t>
            </w:r>
            <w:proofErr w:type="gramStart"/>
            <w:r w:rsidRPr="00622C78">
              <w:rPr>
                <w:rFonts w:eastAsia="+mn-ea"/>
                <w:b/>
                <w:bCs/>
                <w:iCs/>
                <w:sz w:val="21"/>
                <w:szCs w:val="21"/>
              </w:rPr>
              <w:t>contesti</w:t>
            </w:r>
            <w:proofErr w:type="gramEnd"/>
            <w:r w:rsidRPr="00622C78">
              <w:rPr>
                <w:rFonts w:eastAsia="+mn-ea"/>
                <w:b/>
                <w:bCs/>
                <w:iCs/>
                <w:sz w:val="21"/>
                <w:szCs w:val="21"/>
              </w:rPr>
              <w:t xml:space="preserve"> di apprendimento non formali, informali</w:t>
            </w:r>
          </w:p>
          <w:p w:rsidR="00A16746" w:rsidRPr="00622C78" w:rsidRDefault="007A755D" w:rsidP="007A755D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1434" w:hanging="357"/>
              <w:rPr>
                <w:rFonts w:ascii="Calibri" w:eastAsia="+mn-ea" w:hAnsi="Calibri" w:cs="+mn-cs"/>
                <w:b/>
                <w:bCs/>
                <w:iCs/>
                <w:sz w:val="21"/>
                <w:szCs w:val="21"/>
              </w:rPr>
            </w:pPr>
            <w:r w:rsidRPr="00622C78">
              <w:rPr>
                <w:rFonts w:eastAsia="+mn-ea"/>
                <w:b/>
                <w:bCs/>
                <w:iCs/>
                <w:sz w:val="21"/>
                <w:szCs w:val="21"/>
              </w:rPr>
              <w:t xml:space="preserve">Nodi interdisciplinari favoriscono </w:t>
            </w:r>
            <w:proofErr w:type="gramStart"/>
            <w:r w:rsidRPr="00622C78">
              <w:rPr>
                <w:rFonts w:eastAsia="+mn-ea"/>
                <w:b/>
                <w:bCs/>
                <w:iCs/>
                <w:sz w:val="21"/>
                <w:szCs w:val="21"/>
              </w:rPr>
              <w:t xml:space="preserve">l’ </w:t>
            </w:r>
            <w:proofErr w:type="gramEnd"/>
            <w:r w:rsidRPr="00622C78">
              <w:rPr>
                <w:rFonts w:eastAsia="+mn-ea"/>
                <w:b/>
                <w:bCs/>
                <w:iCs/>
                <w:sz w:val="21"/>
                <w:szCs w:val="21"/>
              </w:rPr>
              <w:t>apprendimento trasversale</w:t>
            </w:r>
            <w:r w:rsidR="009A77A6" w:rsidRPr="00622C78">
              <w:t xml:space="preserve"> </w:t>
            </w:r>
          </w:p>
        </w:tc>
      </w:tr>
    </w:tbl>
    <w:p w:rsidR="004E428C" w:rsidRPr="00622C78" w:rsidRDefault="004E428C"/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4E428C" w:rsidRPr="00622C78" w:rsidTr="00077B4B">
        <w:tc>
          <w:tcPr>
            <w:tcW w:w="9778" w:type="dxa"/>
            <w:shd w:val="clear" w:color="auto" w:fill="D9D9D9" w:themeFill="background1" w:themeFillShade="D9"/>
          </w:tcPr>
          <w:p w:rsidR="004E428C" w:rsidRPr="00622C78" w:rsidRDefault="004E428C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1" w:name="_Toc21781820"/>
            <w:r w:rsidRPr="00622C78">
              <w:rPr>
                <w:sz w:val="24"/>
                <w:szCs w:val="24"/>
              </w:rPr>
              <w:t>QUADRO NORMATIVO DI RIFERIMENTO</w:t>
            </w:r>
            <w:bookmarkEnd w:id="1"/>
          </w:p>
        </w:tc>
      </w:tr>
      <w:tr w:rsidR="00A16746" w:rsidRPr="00622C78" w:rsidTr="00A16746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801DAB" w:rsidRPr="00622C78" w:rsidRDefault="00801DAB" w:rsidP="00801DAB">
            <w:pPr>
              <w:rPr>
                <w:rFonts w:eastAsia="Calibri"/>
                <w:lang w:eastAsia="en-US"/>
              </w:rPr>
            </w:pPr>
            <w:r w:rsidRPr="00622C78">
              <w:rPr>
                <w:rFonts w:eastAsia="Calibri"/>
                <w:b/>
                <w:lang w:eastAsia="en-US"/>
              </w:rPr>
              <w:t>Decreto del Ministro dell’istruzione 26 giugno 2020, n. 39</w:t>
            </w:r>
            <w:r w:rsidRPr="00622C78">
              <w:rPr>
                <w:rFonts w:eastAsia="Calibri"/>
                <w:lang w:eastAsia="en-US"/>
              </w:rPr>
              <w:t xml:space="preserve"> </w:t>
            </w:r>
          </w:p>
          <w:p w:rsidR="00801DAB" w:rsidRPr="00622C78" w:rsidRDefault="00801DAB" w:rsidP="00801DAB">
            <w:pPr>
              <w:rPr>
                <w:rFonts w:eastAsia="Calibri"/>
                <w:lang w:eastAsia="en-US"/>
              </w:rPr>
            </w:pPr>
          </w:p>
          <w:p w:rsidR="00801DAB" w:rsidRPr="00622C78" w:rsidRDefault="00801DAB" w:rsidP="00801DAB">
            <w:pPr>
              <w:rPr>
                <w:rFonts w:eastAsia="Calibri"/>
                <w:b/>
                <w:lang w:eastAsia="en-US"/>
              </w:rPr>
            </w:pPr>
            <w:r w:rsidRPr="00622C78">
              <w:rPr>
                <w:rFonts w:eastAsia="Calibri"/>
                <w:b/>
                <w:bCs/>
                <w:lang w:eastAsia="en-US"/>
              </w:rPr>
              <w:t xml:space="preserve">Linee Guida allegate al Decreto ministeriale n.89 del </w:t>
            </w:r>
            <w:proofErr w:type="gramStart"/>
            <w:r w:rsidRPr="00622C78">
              <w:rPr>
                <w:rFonts w:eastAsia="Calibri"/>
                <w:b/>
                <w:bCs/>
                <w:lang w:eastAsia="en-US"/>
              </w:rPr>
              <w:t>7.08.2020</w:t>
            </w:r>
            <w:proofErr w:type="gramEnd"/>
            <w:r w:rsidRPr="00622C78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801DAB" w:rsidRPr="00622C78" w:rsidRDefault="00801DAB" w:rsidP="00801DAB">
            <w:pPr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622C78">
              <w:rPr>
                <w:rFonts w:eastAsia="Calibri"/>
                <w:b/>
                <w:color w:val="000000"/>
                <w:lang w:eastAsia="en-US"/>
              </w:rPr>
              <w:t>Nota dipartimentale 17 marzo 2020, n. 388</w:t>
            </w:r>
            <w:r w:rsidRPr="00622C78">
              <w:rPr>
                <w:rFonts w:eastAsia="Calibri"/>
                <w:color w:val="000000"/>
                <w:lang w:eastAsia="en-US"/>
              </w:rPr>
              <w:t>, recante “Emergenza sanitaria da nuovo Coronavirus</w:t>
            </w:r>
            <w:proofErr w:type="gramEnd"/>
            <w:r w:rsidRPr="00622C78">
              <w:rPr>
                <w:rFonts w:eastAsia="Calibri"/>
                <w:color w:val="000000"/>
                <w:lang w:eastAsia="en-US"/>
              </w:rPr>
              <w:t xml:space="preserve">. </w:t>
            </w:r>
            <w:proofErr w:type="gramStart"/>
            <w:r w:rsidRPr="00622C78">
              <w:rPr>
                <w:rFonts w:eastAsia="Calibri"/>
                <w:color w:val="000000"/>
                <w:lang w:eastAsia="en-US"/>
              </w:rPr>
              <w:t xml:space="preserve">Prime indicazioni operative per le attività didattiche a distanza” </w:t>
            </w:r>
            <w:proofErr w:type="gramEnd"/>
          </w:p>
          <w:p w:rsidR="00801DAB" w:rsidRPr="00622C78" w:rsidRDefault="00801DAB" w:rsidP="00801DAB">
            <w:pPr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22C78">
              <w:rPr>
                <w:rFonts w:eastAsia="Calibri"/>
                <w:b/>
                <w:color w:val="000000"/>
                <w:lang w:eastAsia="en-US"/>
              </w:rPr>
              <w:t xml:space="preserve">Atto </w:t>
            </w:r>
            <w:proofErr w:type="gramStart"/>
            <w:r w:rsidRPr="00622C78">
              <w:rPr>
                <w:rFonts w:eastAsia="Calibri"/>
                <w:b/>
                <w:color w:val="000000"/>
                <w:lang w:eastAsia="en-US"/>
              </w:rPr>
              <w:t xml:space="preserve">di </w:t>
            </w:r>
            <w:proofErr w:type="gramEnd"/>
            <w:r w:rsidRPr="00622C78">
              <w:rPr>
                <w:rFonts w:eastAsia="Calibri"/>
                <w:b/>
                <w:color w:val="000000"/>
                <w:lang w:eastAsia="en-US"/>
              </w:rPr>
              <w:t xml:space="preserve">indirizzo del Dirigente scolastico </w:t>
            </w:r>
            <w:proofErr w:type="spellStart"/>
            <w:r w:rsidRPr="00622C78">
              <w:t>prot</w:t>
            </w:r>
            <w:proofErr w:type="spellEnd"/>
            <w:r w:rsidRPr="00622C78">
              <w:t>. N. 0011336 del  16/08/2020</w:t>
            </w:r>
          </w:p>
          <w:p w:rsidR="00801DAB" w:rsidRPr="00622C78" w:rsidRDefault="00801DAB" w:rsidP="00801DAB"/>
        </w:tc>
      </w:tr>
    </w:tbl>
    <w:p w:rsidR="00DA347F" w:rsidRPr="00622C78" w:rsidRDefault="00DA347F"/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DA347F" w:rsidRPr="00622C78" w:rsidTr="00077B4B">
        <w:tc>
          <w:tcPr>
            <w:tcW w:w="9778" w:type="dxa"/>
            <w:shd w:val="clear" w:color="auto" w:fill="D9D9D9" w:themeFill="background1" w:themeFillShade="D9"/>
          </w:tcPr>
          <w:p w:rsidR="00DA347F" w:rsidRPr="00622C78" w:rsidRDefault="00DA347F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2" w:name="_Toc21781821"/>
            <w:r w:rsidRPr="00622C78">
              <w:rPr>
                <w:sz w:val="24"/>
                <w:szCs w:val="24"/>
              </w:rPr>
              <w:t>COMPETENZE TRASVERSALI</w:t>
            </w:r>
            <w:bookmarkEnd w:id="2"/>
          </w:p>
          <w:p w:rsidR="00377ED0" w:rsidRPr="00622C78" w:rsidRDefault="00377ED0" w:rsidP="00377ED0">
            <w:pPr>
              <w:pStyle w:val="Titolo1"/>
              <w:spacing w:before="0"/>
              <w:jc w:val="center"/>
              <w:outlineLvl w:val="0"/>
              <w:rPr>
                <w:b w:val="0"/>
                <w:i/>
                <w:sz w:val="22"/>
                <w:szCs w:val="22"/>
              </w:rPr>
            </w:pPr>
            <w:bookmarkStart w:id="3" w:name="_Toc21781822"/>
            <w:r w:rsidRPr="00622C78">
              <w:rPr>
                <w:b w:val="0"/>
                <w:i/>
                <w:sz w:val="22"/>
                <w:szCs w:val="22"/>
              </w:rPr>
              <w:t>(Raccomandazione del Consiglio del 22/05/2018)</w:t>
            </w:r>
            <w:bookmarkEnd w:id="3"/>
          </w:p>
        </w:tc>
      </w:tr>
      <w:tr w:rsidR="00A16746" w:rsidRPr="00622C78" w:rsidTr="00A16746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A16746" w:rsidRPr="00622C78" w:rsidRDefault="00A16746" w:rsidP="007A137F"/>
        </w:tc>
      </w:tr>
    </w:tbl>
    <w:p w:rsidR="00A16746" w:rsidRPr="00622C78" w:rsidRDefault="00A16746" w:rsidP="00DA347F"/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DA347F" w:rsidRPr="00622C78" w:rsidTr="00077B4B">
        <w:tc>
          <w:tcPr>
            <w:tcW w:w="9778" w:type="dxa"/>
            <w:shd w:val="clear" w:color="auto" w:fill="D9D9D9" w:themeFill="background1" w:themeFillShade="D9"/>
          </w:tcPr>
          <w:p w:rsidR="00DA347F" w:rsidRPr="00622C78" w:rsidRDefault="008A54F4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4" w:name="_Toc21781823"/>
            <w:proofErr w:type="gramStart"/>
            <w:r w:rsidRPr="00622C78">
              <w:rPr>
                <w:sz w:val="24"/>
                <w:szCs w:val="24"/>
              </w:rPr>
              <w:lastRenderedPageBreak/>
              <w:t>RISULTATI DI APPRENDIMENTO DEL PROFILO DI USCITA PER LE ATTIVITA’ E GLI INSEGNAMENTI DI AREA GENERALE e/o DI INDIRIZZO</w:t>
            </w:r>
            <w:r w:rsidR="00A16746" w:rsidRPr="00622C78">
              <w:rPr>
                <w:sz w:val="24"/>
                <w:szCs w:val="24"/>
              </w:rPr>
              <w:t xml:space="preserve"> (Triennio</w:t>
            </w:r>
            <w:r w:rsidR="00953E57" w:rsidRPr="00622C78">
              <w:rPr>
                <w:sz w:val="24"/>
                <w:szCs w:val="24"/>
              </w:rPr>
              <w:t xml:space="preserve"> IT</w:t>
            </w:r>
            <w:r w:rsidR="00A16746" w:rsidRPr="00622C78">
              <w:rPr>
                <w:sz w:val="24"/>
                <w:szCs w:val="24"/>
              </w:rPr>
              <w:t>)</w:t>
            </w:r>
            <w:bookmarkEnd w:id="4"/>
            <w:proofErr w:type="gramEnd"/>
          </w:p>
        </w:tc>
      </w:tr>
      <w:tr w:rsidR="00A16746" w:rsidRPr="00622C78" w:rsidTr="00A16746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A16746" w:rsidRPr="00622C78" w:rsidRDefault="00A16746" w:rsidP="007A137F"/>
        </w:tc>
      </w:tr>
    </w:tbl>
    <w:p w:rsidR="00DA347F" w:rsidRPr="00622C78" w:rsidRDefault="00DA347F" w:rsidP="00DA347F"/>
    <w:p w:rsidR="009D5B6D" w:rsidRPr="00622C78" w:rsidRDefault="009D5B6D" w:rsidP="009D5B6D"/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9D5B6D" w:rsidRPr="00622C78" w:rsidTr="007A137F">
        <w:tc>
          <w:tcPr>
            <w:tcW w:w="9778" w:type="dxa"/>
            <w:shd w:val="clear" w:color="auto" w:fill="D9D9D9" w:themeFill="background1" w:themeFillShade="D9"/>
          </w:tcPr>
          <w:p w:rsidR="00266272" w:rsidRPr="00622C78" w:rsidRDefault="009D5B6D" w:rsidP="00266272">
            <w:pPr>
              <w:pStyle w:val="Titolo1"/>
              <w:spacing w:before="0"/>
              <w:jc w:val="center"/>
              <w:outlineLvl w:val="0"/>
              <w:rPr>
                <w:i/>
                <w:sz w:val="24"/>
                <w:szCs w:val="24"/>
              </w:rPr>
            </w:pPr>
            <w:bookmarkStart w:id="5" w:name="_Toc21781824"/>
            <w:r w:rsidRPr="00622C78">
              <w:rPr>
                <w:i/>
                <w:sz w:val="24"/>
                <w:szCs w:val="24"/>
              </w:rPr>
              <w:t>COMPETENZE DI BASE A CONCLUSIONE DELL’OBBLIGO DI ISTRUZIONE</w:t>
            </w:r>
            <w:bookmarkEnd w:id="5"/>
            <w:r w:rsidRPr="00622C78">
              <w:rPr>
                <w:i/>
                <w:sz w:val="24"/>
                <w:szCs w:val="24"/>
              </w:rPr>
              <w:t xml:space="preserve"> </w:t>
            </w:r>
          </w:p>
          <w:p w:rsidR="009D5B6D" w:rsidRPr="00622C78" w:rsidRDefault="009D5B6D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6" w:name="_Toc21781825"/>
            <w:r w:rsidRPr="00622C78">
              <w:rPr>
                <w:sz w:val="24"/>
                <w:szCs w:val="24"/>
              </w:rPr>
              <w:t>(Primo Biennio IT)</w:t>
            </w:r>
            <w:bookmarkEnd w:id="6"/>
          </w:p>
          <w:p w:rsidR="00266272" w:rsidRPr="00622C78" w:rsidRDefault="00266272" w:rsidP="00266272">
            <w:pPr>
              <w:jc w:val="center"/>
              <w:rPr>
                <w:rFonts w:asciiTheme="majorHAnsi" w:eastAsiaTheme="majorEastAsia" w:hAnsiTheme="majorHAnsi" w:cstheme="majorBidi"/>
                <w:bCs/>
                <w:i/>
                <w:color w:val="365F91" w:themeColor="accent1" w:themeShade="BF"/>
              </w:rPr>
            </w:pPr>
            <w:r w:rsidRPr="00622C78">
              <w:rPr>
                <w:rFonts w:asciiTheme="majorHAnsi" w:eastAsiaTheme="majorEastAsia" w:hAnsiTheme="majorHAnsi" w:cstheme="majorBidi"/>
                <w:b/>
                <w:bCs/>
                <w:i/>
                <w:color w:val="365F91" w:themeColor="accent1" w:themeShade="BF"/>
                <w:sz w:val="24"/>
                <w:szCs w:val="24"/>
              </w:rPr>
              <w:t>(</w:t>
            </w:r>
            <w:r w:rsidRPr="00622C78">
              <w:rPr>
                <w:rFonts w:asciiTheme="majorHAnsi" w:eastAsiaTheme="majorEastAsia" w:hAnsiTheme="majorHAnsi" w:cstheme="majorBidi"/>
                <w:bCs/>
                <w:i/>
                <w:color w:val="365F91" w:themeColor="accent1" w:themeShade="BF"/>
              </w:rPr>
              <w:t>DM 139/2007)</w:t>
            </w:r>
          </w:p>
          <w:p w:rsidR="009A77A6" w:rsidRPr="00622C78" w:rsidRDefault="009A77A6" w:rsidP="00266272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622C78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4"/>
                <w:szCs w:val="24"/>
              </w:rPr>
              <w:t>(Primo biennio IP)</w:t>
            </w:r>
          </w:p>
          <w:p w:rsidR="009A77A6" w:rsidRPr="00622C78" w:rsidRDefault="009A77A6" w:rsidP="00266272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color w:val="365F91" w:themeColor="accent1" w:themeShade="BF"/>
                <w:sz w:val="24"/>
                <w:szCs w:val="24"/>
              </w:rPr>
            </w:pPr>
            <w:r w:rsidRPr="00622C78">
              <w:rPr>
                <w:rFonts w:asciiTheme="majorHAnsi" w:eastAsiaTheme="majorEastAsia" w:hAnsiTheme="majorHAnsi" w:cstheme="majorBidi"/>
                <w:bCs/>
                <w:i/>
                <w:color w:val="365F91" w:themeColor="accent1" w:themeShade="BF"/>
              </w:rPr>
              <w:t xml:space="preserve">(DM 92 /2018 Allegato </w:t>
            </w:r>
            <w:proofErr w:type="gramStart"/>
            <w:r w:rsidRPr="00622C78">
              <w:rPr>
                <w:rFonts w:asciiTheme="majorHAnsi" w:eastAsiaTheme="majorEastAsia" w:hAnsiTheme="majorHAnsi" w:cstheme="majorBidi"/>
                <w:bCs/>
                <w:i/>
                <w:color w:val="365F91" w:themeColor="accent1" w:themeShade="BF"/>
              </w:rPr>
              <w:t>1</w:t>
            </w:r>
            <w:proofErr w:type="gramEnd"/>
            <w:r w:rsidRPr="00622C78">
              <w:rPr>
                <w:rFonts w:asciiTheme="majorHAnsi" w:eastAsiaTheme="majorEastAsia" w:hAnsiTheme="majorHAnsi" w:cstheme="majorBidi"/>
                <w:bCs/>
                <w:i/>
                <w:color w:val="365F91" w:themeColor="accent1" w:themeShade="BF"/>
              </w:rPr>
              <w:t>)</w:t>
            </w:r>
          </w:p>
        </w:tc>
      </w:tr>
      <w:tr w:rsidR="009D5B6D" w:rsidRPr="00622C78" w:rsidTr="009D5B6D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9D5B6D" w:rsidRPr="00622C78" w:rsidRDefault="009D5B6D" w:rsidP="007A137F"/>
        </w:tc>
      </w:tr>
    </w:tbl>
    <w:p w:rsidR="00DA347F" w:rsidRPr="00622C78" w:rsidRDefault="00DA347F" w:rsidP="00DA347F"/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953E57" w:rsidRPr="00622C78" w:rsidTr="007A137F">
        <w:tc>
          <w:tcPr>
            <w:tcW w:w="9778" w:type="dxa"/>
            <w:shd w:val="clear" w:color="auto" w:fill="D9D9D9" w:themeFill="background1" w:themeFillShade="D9"/>
          </w:tcPr>
          <w:p w:rsidR="009C23A1" w:rsidRPr="00622C78" w:rsidRDefault="00953E57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7" w:name="_Toc21781826"/>
            <w:proofErr w:type="gramStart"/>
            <w:r w:rsidRPr="00622C78">
              <w:rPr>
                <w:sz w:val="24"/>
                <w:szCs w:val="24"/>
              </w:rPr>
              <w:t xml:space="preserve">RISULTATI DI APPRENDIMENTO INTERMEDI DEL PROFILO DI USCITA </w:t>
            </w:r>
            <w:r w:rsidR="009C23A1" w:rsidRPr="00622C78">
              <w:rPr>
                <w:sz w:val="24"/>
                <w:szCs w:val="24"/>
              </w:rPr>
              <w:t xml:space="preserve">DEI PERCORSI IP </w:t>
            </w:r>
            <w:r w:rsidRPr="00622C78">
              <w:rPr>
                <w:sz w:val="24"/>
                <w:szCs w:val="24"/>
              </w:rPr>
              <w:t xml:space="preserve">PER LE ATTIVITA’ E GLI INSEGNAMENTI DI </w:t>
            </w:r>
            <w:r w:rsidR="009C23A1" w:rsidRPr="00622C78">
              <w:rPr>
                <w:sz w:val="24"/>
                <w:szCs w:val="24"/>
              </w:rPr>
              <w:t>AREA GENERALE</w:t>
            </w:r>
            <w:bookmarkEnd w:id="7"/>
            <w:proofErr w:type="gramEnd"/>
          </w:p>
          <w:p w:rsidR="009C23A1" w:rsidRPr="00622C78" w:rsidRDefault="009C23A1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8" w:name="_Toc21781827"/>
            <w:r w:rsidRPr="00622C78">
              <w:rPr>
                <w:sz w:val="24"/>
                <w:szCs w:val="24"/>
              </w:rPr>
              <w:t>(Triennio IP)</w:t>
            </w:r>
            <w:bookmarkEnd w:id="8"/>
          </w:p>
          <w:p w:rsidR="00953E57" w:rsidRPr="00622C78" w:rsidRDefault="009C23A1" w:rsidP="00266272">
            <w:pPr>
              <w:pStyle w:val="Titolo1"/>
              <w:spacing w:before="0"/>
              <w:jc w:val="center"/>
              <w:outlineLvl w:val="0"/>
              <w:rPr>
                <w:i/>
                <w:sz w:val="24"/>
                <w:szCs w:val="24"/>
              </w:rPr>
            </w:pPr>
            <w:bookmarkStart w:id="9" w:name="_Toc21781828"/>
            <w:proofErr w:type="gramStart"/>
            <w:r w:rsidRPr="00622C78">
              <w:rPr>
                <w:b w:val="0"/>
                <w:i/>
                <w:sz w:val="22"/>
                <w:szCs w:val="22"/>
              </w:rPr>
              <w:t>(Allegati A</w:t>
            </w:r>
            <w:r w:rsidR="009D5B6D" w:rsidRPr="00622C78">
              <w:rPr>
                <w:b w:val="0"/>
                <w:i/>
                <w:sz w:val="22"/>
                <w:szCs w:val="22"/>
              </w:rPr>
              <w:t xml:space="preserve"> </w:t>
            </w:r>
            <w:r w:rsidRPr="00622C78">
              <w:rPr>
                <w:b w:val="0"/>
                <w:i/>
                <w:sz w:val="22"/>
                <w:szCs w:val="22"/>
              </w:rPr>
              <w:t>e B alle Linee Guida di cui al DM 92/2018</w:t>
            </w:r>
            <w:r w:rsidR="00953E57" w:rsidRPr="00622C78">
              <w:rPr>
                <w:b w:val="0"/>
                <w:i/>
                <w:sz w:val="22"/>
                <w:szCs w:val="22"/>
              </w:rPr>
              <w:t>)</w:t>
            </w:r>
            <w:bookmarkEnd w:id="9"/>
            <w:proofErr w:type="gramEnd"/>
          </w:p>
        </w:tc>
      </w:tr>
      <w:tr w:rsidR="00953E57" w:rsidRPr="00622C78" w:rsidTr="007A137F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953E57" w:rsidRPr="00622C78" w:rsidRDefault="00953E57" w:rsidP="007A137F"/>
        </w:tc>
      </w:tr>
    </w:tbl>
    <w:p w:rsidR="00953E57" w:rsidRPr="00622C78" w:rsidRDefault="00953E57" w:rsidP="00DA347F"/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9C23A1" w:rsidRPr="00622C78" w:rsidTr="007A137F">
        <w:tc>
          <w:tcPr>
            <w:tcW w:w="9778" w:type="dxa"/>
            <w:shd w:val="clear" w:color="auto" w:fill="D9D9D9" w:themeFill="background1" w:themeFillShade="D9"/>
          </w:tcPr>
          <w:p w:rsidR="00266272" w:rsidRPr="00622C78" w:rsidRDefault="009C23A1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10" w:name="_Toc21781829"/>
            <w:r w:rsidRPr="00622C78">
              <w:rPr>
                <w:sz w:val="24"/>
                <w:szCs w:val="24"/>
              </w:rPr>
              <w:lastRenderedPageBreak/>
              <w:t>RISULTATI DI APPRENDIMENTO INTERMEDI DEL PROFILO DI INDIRIZZO</w:t>
            </w:r>
            <w:bookmarkEnd w:id="10"/>
          </w:p>
          <w:p w:rsidR="009C23A1" w:rsidRPr="00622C78" w:rsidRDefault="009C23A1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11" w:name="_Toc21781830"/>
            <w:r w:rsidRPr="00622C78">
              <w:rPr>
                <w:sz w:val="24"/>
                <w:szCs w:val="24"/>
              </w:rPr>
              <w:t>(Triennio IP)</w:t>
            </w:r>
            <w:bookmarkEnd w:id="11"/>
          </w:p>
          <w:p w:rsidR="009C23A1" w:rsidRPr="00622C78" w:rsidRDefault="009C23A1" w:rsidP="00266272">
            <w:pPr>
              <w:pStyle w:val="Titolo1"/>
              <w:spacing w:before="0"/>
              <w:jc w:val="center"/>
              <w:outlineLvl w:val="0"/>
              <w:rPr>
                <w:i/>
                <w:sz w:val="24"/>
                <w:szCs w:val="24"/>
              </w:rPr>
            </w:pPr>
            <w:bookmarkStart w:id="12" w:name="_Toc21781831"/>
            <w:r w:rsidRPr="00622C78">
              <w:rPr>
                <w:b w:val="0"/>
                <w:i/>
                <w:sz w:val="22"/>
                <w:szCs w:val="22"/>
              </w:rPr>
              <w:t>(Allegati C alle Linee Guida di cui al DM 92/2018)</w:t>
            </w:r>
            <w:bookmarkEnd w:id="12"/>
          </w:p>
        </w:tc>
      </w:tr>
      <w:tr w:rsidR="009C23A1" w:rsidRPr="00622C78" w:rsidTr="007A137F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9C23A1" w:rsidRPr="00622C78" w:rsidRDefault="009C23A1" w:rsidP="007A137F"/>
        </w:tc>
      </w:tr>
      <w:tr w:rsidR="00A16746" w:rsidRPr="00622C78" w:rsidTr="007A137F">
        <w:tc>
          <w:tcPr>
            <w:tcW w:w="9778" w:type="dxa"/>
            <w:shd w:val="clear" w:color="auto" w:fill="D9D9D9" w:themeFill="background1" w:themeFillShade="D9"/>
          </w:tcPr>
          <w:p w:rsidR="00A16746" w:rsidRPr="00622C78" w:rsidRDefault="00266272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13" w:name="_Toc21781832"/>
            <w:proofErr w:type="gramStart"/>
            <w:r w:rsidRPr="00622C78">
              <w:rPr>
                <w:sz w:val="24"/>
                <w:szCs w:val="24"/>
              </w:rPr>
              <w:t xml:space="preserve">RISULTATI DI APPRENDIMENTO INTERMEDI DEL PROFILO DI USCITA PER LE ATTIVITA’ E GLI INEGNAMENTI DI AREA GENERALE E DEL PROFILO DI INDIRIZZO </w:t>
            </w:r>
            <w:r w:rsidR="00A16746" w:rsidRPr="00622C78">
              <w:rPr>
                <w:sz w:val="24"/>
                <w:szCs w:val="24"/>
              </w:rPr>
              <w:t>(P</w:t>
            </w:r>
            <w:proofErr w:type="gramEnd"/>
            <w:r w:rsidR="00A16746" w:rsidRPr="00622C78">
              <w:rPr>
                <w:sz w:val="24"/>
                <w:szCs w:val="24"/>
              </w:rPr>
              <w:t>rimo Biennio</w:t>
            </w:r>
            <w:r w:rsidR="009D5B6D" w:rsidRPr="00622C78">
              <w:rPr>
                <w:sz w:val="24"/>
                <w:szCs w:val="24"/>
              </w:rPr>
              <w:t xml:space="preserve"> IP</w:t>
            </w:r>
            <w:r w:rsidR="00A16746" w:rsidRPr="00622C78">
              <w:rPr>
                <w:sz w:val="24"/>
                <w:szCs w:val="24"/>
              </w:rPr>
              <w:t>)</w:t>
            </w:r>
            <w:bookmarkEnd w:id="13"/>
          </w:p>
          <w:p w:rsidR="009D5B6D" w:rsidRPr="00622C78" w:rsidRDefault="009D5B6D" w:rsidP="00266272">
            <w:pPr>
              <w:pStyle w:val="Titolo1"/>
              <w:spacing w:before="0"/>
              <w:jc w:val="center"/>
              <w:outlineLvl w:val="0"/>
              <w:rPr>
                <w:i/>
                <w:sz w:val="24"/>
                <w:szCs w:val="24"/>
              </w:rPr>
            </w:pPr>
            <w:bookmarkStart w:id="14" w:name="_Toc21781833"/>
            <w:proofErr w:type="gramStart"/>
            <w:r w:rsidRPr="00622C78">
              <w:rPr>
                <w:b w:val="0"/>
                <w:i/>
                <w:sz w:val="22"/>
                <w:szCs w:val="22"/>
              </w:rPr>
              <w:t>(</w:t>
            </w:r>
            <w:r w:rsidR="00266272" w:rsidRPr="00622C78">
              <w:rPr>
                <w:b w:val="0"/>
                <w:i/>
                <w:sz w:val="22"/>
                <w:szCs w:val="22"/>
              </w:rPr>
              <w:t xml:space="preserve">DM 139/2007 e </w:t>
            </w:r>
            <w:r w:rsidRPr="00622C78">
              <w:rPr>
                <w:b w:val="0"/>
                <w:i/>
                <w:sz w:val="22"/>
                <w:szCs w:val="22"/>
              </w:rPr>
              <w:t>Allegati A</w:t>
            </w:r>
            <w:r w:rsidR="00266272" w:rsidRPr="00622C78">
              <w:rPr>
                <w:b w:val="0"/>
                <w:i/>
                <w:sz w:val="22"/>
                <w:szCs w:val="22"/>
              </w:rPr>
              <w:t>,</w:t>
            </w:r>
            <w:r w:rsidRPr="00622C78">
              <w:rPr>
                <w:b w:val="0"/>
                <w:i/>
                <w:sz w:val="22"/>
                <w:szCs w:val="22"/>
              </w:rPr>
              <w:t xml:space="preserve"> B </w:t>
            </w:r>
            <w:r w:rsidR="00266272" w:rsidRPr="00622C78">
              <w:rPr>
                <w:b w:val="0"/>
                <w:i/>
                <w:sz w:val="22"/>
                <w:szCs w:val="22"/>
              </w:rPr>
              <w:t xml:space="preserve">e C </w:t>
            </w:r>
            <w:r w:rsidRPr="00622C78">
              <w:rPr>
                <w:b w:val="0"/>
                <w:i/>
                <w:sz w:val="22"/>
                <w:szCs w:val="22"/>
              </w:rPr>
              <w:t>alle Linee Guida di cui al DM 92/2018)</w:t>
            </w:r>
            <w:bookmarkEnd w:id="14"/>
            <w:proofErr w:type="gramEnd"/>
          </w:p>
        </w:tc>
      </w:tr>
      <w:tr w:rsidR="00A16746" w:rsidRPr="00622C78" w:rsidTr="00A16746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A16746" w:rsidRPr="00622C78" w:rsidRDefault="00A16746" w:rsidP="007A137F"/>
        </w:tc>
      </w:tr>
    </w:tbl>
    <w:p w:rsidR="00A16746" w:rsidRPr="00622C78" w:rsidRDefault="00A16746" w:rsidP="00266272">
      <w:pPr>
        <w:pStyle w:val="Titolo1"/>
        <w:spacing w:before="0"/>
        <w:jc w:val="center"/>
        <w:rPr>
          <w:sz w:val="24"/>
          <w:szCs w:val="24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DA347F" w:rsidRPr="00622C78" w:rsidTr="00077B4B">
        <w:tc>
          <w:tcPr>
            <w:tcW w:w="9778" w:type="dxa"/>
            <w:shd w:val="clear" w:color="auto" w:fill="D9D9D9" w:themeFill="background1" w:themeFillShade="D9"/>
          </w:tcPr>
          <w:p w:rsidR="00DA347F" w:rsidRPr="00622C78" w:rsidRDefault="008A54F4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15" w:name="_Toc21781834"/>
            <w:r w:rsidRPr="00622C78">
              <w:rPr>
                <w:sz w:val="24"/>
                <w:szCs w:val="24"/>
              </w:rPr>
              <w:t>STRUMENTI E METODOLOGIE</w:t>
            </w:r>
            <w:bookmarkEnd w:id="15"/>
          </w:p>
        </w:tc>
      </w:tr>
      <w:tr w:rsidR="00A16746" w:rsidRPr="00622C78" w:rsidTr="009164FD">
        <w:tblPrEx>
          <w:shd w:val="clear" w:color="auto" w:fill="auto"/>
        </w:tblPrEx>
        <w:trPr>
          <w:trHeight w:val="4031"/>
        </w:trPr>
        <w:tc>
          <w:tcPr>
            <w:tcW w:w="9778" w:type="dxa"/>
          </w:tcPr>
          <w:p w:rsidR="009164FD" w:rsidRPr="00622C78" w:rsidRDefault="009164FD" w:rsidP="009164FD">
            <w:pPr>
              <w:jc w:val="center"/>
            </w:pPr>
          </w:p>
          <w:p w:rsidR="007A755D" w:rsidRPr="00622C78" w:rsidRDefault="007A755D" w:rsidP="009164FD">
            <w:pPr>
              <w:jc w:val="center"/>
            </w:pPr>
            <w:r w:rsidRPr="00622C78">
              <w:t>STRUMENTI</w:t>
            </w:r>
          </w:p>
          <w:p w:rsidR="007A755D" w:rsidRPr="00622C78" w:rsidRDefault="007A755D" w:rsidP="007A755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622C78">
              <w:t>Piattaforme ed applicativi digitali</w:t>
            </w:r>
            <w:proofErr w:type="gramEnd"/>
            <w:r w:rsidRPr="00622C78">
              <w:t xml:space="preserve"> </w:t>
            </w:r>
            <w:r w:rsidRPr="00622C78">
              <w:rPr>
                <w:rFonts w:eastAsiaTheme="minorHAnsi"/>
                <w:bCs/>
                <w:lang w:eastAsia="en-US"/>
              </w:rPr>
              <w:t xml:space="preserve">secondo requisiti di sicurezza </w:t>
            </w:r>
            <w:r w:rsidRPr="00622C78">
              <w:rPr>
                <w:rFonts w:eastAsiaTheme="minorHAnsi"/>
                <w:lang w:eastAsia="en-US"/>
              </w:rPr>
              <w:t xml:space="preserve">dei dati a garanzia della </w:t>
            </w:r>
            <w:r w:rsidRPr="00622C78">
              <w:rPr>
                <w:rFonts w:eastAsiaTheme="minorHAnsi"/>
                <w:i/>
                <w:iCs/>
                <w:lang w:eastAsia="en-US"/>
              </w:rPr>
              <w:t>privacy</w:t>
            </w:r>
          </w:p>
          <w:p w:rsidR="007A755D" w:rsidRPr="00622C78" w:rsidRDefault="007A755D" w:rsidP="007A137F"/>
          <w:p w:rsidR="007A755D" w:rsidRPr="00622C78" w:rsidRDefault="007A755D" w:rsidP="009164FD">
            <w:pPr>
              <w:jc w:val="center"/>
            </w:pPr>
            <w:r w:rsidRPr="00622C78">
              <w:t>METODOLOGIE</w:t>
            </w:r>
          </w:p>
          <w:p w:rsidR="007A755D" w:rsidRPr="00622C78" w:rsidRDefault="007A755D" w:rsidP="007A75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22C78">
              <w:rPr>
                <w:rFonts w:eastAsia="Calibri"/>
                <w:color w:val="333333"/>
                <w:shd w:val="clear" w:color="auto" w:fill="FFFFFF"/>
                <w:lang w:eastAsia="en-US"/>
              </w:rPr>
              <w:t>I</w:t>
            </w:r>
            <w:proofErr w:type="gramStart"/>
            <w:r w:rsidRPr="00622C78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 </w:t>
            </w:r>
            <w:proofErr w:type="gramEnd"/>
            <w:r w:rsidRPr="00622C78">
              <w:rPr>
                <w:rFonts w:eastAsia="Calibri"/>
                <w:color w:val="333333"/>
                <w:shd w:val="clear" w:color="auto" w:fill="FFFFFF"/>
                <w:lang w:eastAsia="en-US"/>
              </w:rPr>
              <w:t>consigli di classe avranno il compito di ripensare la didattica adottando metodologie fondate sulla “costruzione attiva” del sapere</w:t>
            </w:r>
            <w:r w:rsidRPr="00622C78">
              <w:rPr>
                <w:rFonts w:eastAsiaTheme="minorHAnsi"/>
                <w:lang w:eastAsia="en-US"/>
              </w:rPr>
              <w:t xml:space="preserve">: </w:t>
            </w:r>
          </w:p>
          <w:p w:rsidR="007A755D" w:rsidRPr="00622C78" w:rsidRDefault="007A755D" w:rsidP="009164FD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iCs/>
                <w:lang w:val="en-US" w:eastAsia="en-US"/>
              </w:rPr>
            </w:pPr>
            <w:proofErr w:type="spellStart"/>
            <w:r w:rsidRPr="00622C78">
              <w:rPr>
                <w:rFonts w:eastAsiaTheme="minorHAnsi"/>
                <w:iCs/>
                <w:lang w:val="en-US" w:eastAsia="en-US"/>
              </w:rPr>
              <w:t>D</w:t>
            </w:r>
            <w:r w:rsidR="009164FD" w:rsidRPr="00622C78">
              <w:rPr>
                <w:rFonts w:eastAsiaTheme="minorHAnsi"/>
                <w:iCs/>
                <w:lang w:val="en-US" w:eastAsia="en-US"/>
              </w:rPr>
              <w:t>i</w:t>
            </w:r>
            <w:r w:rsidRPr="00622C78">
              <w:rPr>
                <w:rFonts w:eastAsiaTheme="minorHAnsi"/>
                <w:iCs/>
                <w:lang w:val="en-US" w:eastAsia="en-US"/>
              </w:rPr>
              <w:t>dattica</w:t>
            </w:r>
            <w:proofErr w:type="spellEnd"/>
            <w:r w:rsidRPr="00622C78">
              <w:rPr>
                <w:rFonts w:eastAsiaTheme="minorHAnsi"/>
                <w:iCs/>
                <w:lang w:val="en-US" w:eastAsia="en-US"/>
              </w:rPr>
              <w:t xml:space="preserve"> breve</w:t>
            </w:r>
          </w:p>
          <w:p w:rsidR="007A755D" w:rsidRPr="00622C78" w:rsidRDefault="007A755D" w:rsidP="009164FD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iCs/>
                <w:lang w:val="en-US" w:eastAsia="en-US"/>
              </w:rPr>
            </w:pPr>
            <w:r w:rsidRPr="00622C78">
              <w:rPr>
                <w:rFonts w:eastAsiaTheme="minorHAnsi"/>
                <w:iCs/>
                <w:lang w:val="en-US" w:eastAsia="en-US"/>
              </w:rPr>
              <w:t>Apprendimento cooperativo</w:t>
            </w:r>
          </w:p>
          <w:p w:rsidR="007A755D" w:rsidRPr="00622C78" w:rsidRDefault="007A755D" w:rsidP="009164FD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iCs/>
                <w:lang w:val="en-US" w:eastAsia="en-US"/>
              </w:rPr>
            </w:pPr>
            <w:r w:rsidRPr="00622C78">
              <w:rPr>
                <w:rFonts w:eastAsiaTheme="minorHAnsi"/>
                <w:iCs/>
                <w:lang w:val="en-US" w:eastAsia="en-US"/>
              </w:rPr>
              <w:t>Flipped classroom</w:t>
            </w:r>
          </w:p>
          <w:p w:rsidR="007A755D" w:rsidRPr="00622C78" w:rsidRDefault="007A755D" w:rsidP="009164FD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iCs/>
                <w:lang w:val="en-US" w:eastAsia="en-US"/>
              </w:rPr>
            </w:pPr>
            <w:r w:rsidRPr="00622C78">
              <w:rPr>
                <w:rFonts w:eastAsiaTheme="minorHAnsi"/>
                <w:iCs/>
                <w:lang w:val="en-US" w:eastAsia="en-US"/>
              </w:rPr>
              <w:t>Debate</w:t>
            </w:r>
          </w:p>
          <w:p w:rsidR="00134516" w:rsidRPr="00622C78" w:rsidRDefault="00134516" w:rsidP="007A755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  <w:p w:rsidR="00134516" w:rsidRPr="00622C78" w:rsidRDefault="00134516" w:rsidP="007A755D">
            <w:pPr>
              <w:autoSpaceDE w:val="0"/>
              <w:autoSpaceDN w:val="0"/>
              <w:adjustRightInd w:val="0"/>
              <w:rPr>
                <w:rFonts w:eastAsiaTheme="minorHAnsi"/>
                <w:iCs/>
                <w:lang w:val="en-US" w:eastAsia="en-US"/>
              </w:rPr>
            </w:pPr>
            <w:proofErr w:type="spellStart"/>
            <w:r w:rsidRPr="00622C78">
              <w:rPr>
                <w:rFonts w:eastAsiaTheme="minorHAnsi"/>
                <w:iCs/>
                <w:lang w:val="en-US" w:eastAsia="en-US"/>
              </w:rPr>
              <w:t>ed</w:t>
            </w:r>
            <w:proofErr w:type="spellEnd"/>
            <w:r w:rsidRPr="00622C78">
              <w:rPr>
                <w:rFonts w:eastAsiaTheme="minorHAnsi"/>
                <w:iCs/>
                <w:lang w:val="en-US" w:eastAsia="en-US"/>
              </w:rPr>
              <w:t xml:space="preserve"> </w:t>
            </w:r>
            <w:proofErr w:type="spellStart"/>
            <w:r w:rsidR="009164FD" w:rsidRPr="00622C78">
              <w:rPr>
                <w:rFonts w:eastAsiaTheme="minorHAnsi"/>
                <w:iCs/>
                <w:lang w:val="en-US" w:eastAsia="en-US"/>
              </w:rPr>
              <w:t>ancora</w:t>
            </w:r>
            <w:proofErr w:type="spellEnd"/>
            <w:r w:rsidRPr="00622C78">
              <w:rPr>
                <w:rFonts w:eastAsiaTheme="minorHAnsi"/>
                <w:iCs/>
                <w:lang w:val="en-US" w:eastAsia="en-US"/>
              </w:rPr>
              <w:t xml:space="preserve"> </w:t>
            </w:r>
          </w:p>
          <w:p w:rsidR="00134516" w:rsidRPr="00622C78" w:rsidRDefault="00134516" w:rsidP="007A755D">
            <w:pPr>
              <w:autoSpaceDE w:val="0"/>
              <w:autoSpaceDN w:val="0"/>
              <w:adjustRightInd w:val="0"/>
              <w:rPr>
                <w:rFonts w:eastAsiaTheme="minorHAnsi"/>
                <w:iCs/>
                <w:lang w:val="en-US" w:eastAsia="en-US"/>
              </w:rPr>
            </w:pPr>
          </w:p>
          <w:p w:rsidR="009164FD" w:rsidRPr="00622C78" w:rsidRDefault="00134516" w:rsidP="009164FD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iCs/>
                <w:lang w:val="en-US" w:eastAsia="en-US"/>
              </w:rPr>
            </w:pPr>
            <w:r w:rsidRPr="00622C78">
              <w:rPr>
                <w:rFonts w:eastAsiaTheme="minorHAnsi"/>
                <w:iCs/>
                <w:lang w:val="en-US" w:eastAsia="en-US"/>
              </w:rPr>
              <w:t>Project based learning</w:t>
            </w:r>
          </w:p>
          <w:p w:rsidR="00134516" w:rsidRPr="00622C78" w:rsidRDefault="00134516" w:rsidP="009164FD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val="en-US" w:eastAsia="en-US"/>
              </w:rPr>
            </w:pPr>
            <w:r w:rsidRPr="00622C78">
              <w:rPr>
                <w:rFonts w:eastAsiaTheme="minorHAnsi"/>
                <w:iCs/>
                <w:lang w:val="en-US" w:eastAsia="en-US"/>
              </w:rPr>
              <w:t>Service learning</w:t>
            </w:r>
          </w:p>
        </w:tc>
      </w:tr>
    </w:tbl>
    <w:p w:rsidR="00A16746" w:rsidRPr="00622C78" w:rsidRDefault="00A16746" w:rsidP="009164FD">
      <w:pPr>
        <w:pStyle w:val="Intestazione"/>
        <w:tabs>
          <w:tab w:val="clear" w:pos="4819"/>
          <w:tab w:val="clear" w:pos="9638"/>
        </w:tabs>
        <w:rPr>
          <w:lang w:val="en-US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DA347F" w:rsidRPr="00622C78" w:rsidTr="00077B4B">
        <w:tc>
          <w:tcPr>
            <w:tcW w:w="9778" w:type="dxa"/>
            <w:shd w:val="clear" w:color="auto" w:fill="D9D9D9" w:themeFill="background1" w:themeFillShade="D9"/>
          </w:tcPr>
          <w:p w:rsidR="00DA347F" w:rsidRPr="00622C78" w:rsidRDefault="00DA347F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16" w:name="_Toc21781835"/>
            <w:r w:rsidRPr="00622C78">
              <w:rPr>
                <w:sz w:val="24"/>
                <w:szCs w:val="24"/>
              </w:rPr>
              <w:lastRenderedPageBreak/>
              <w:t>INTERVENTI DI RECUPERO/POTENZIAMENTO</w:t>
            </w:r>
            <w:bookmarkEnd w:id="16"/>
          </w:p>
        </w:tc>
      </w:tr>
      <w:tr w:rsidR="00A16746" w:rsidRPr="00622C78" w:rsidTr="00A16746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A16746" w:rsidRPr="00622C78" w:rsidRDefault="00A16746" w:rsidP="007A137F"/>
        </w:tc>
      </w:tr>
    </w:tbl>
    <w:p w:rsidR="00DA347F" w:rsidRPr="00622C78" w:rsidRDefault="00DA347F" w:rsidP="00DA347F"/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DA347F" w:rsidRPr="00622C78" w:rsidTr="00077B4B">
        <w:tc>
          <w:tcPr>
            <w:tcW w:w="9778" w:type="dxa"/>
            <w:shd w:val="clear" w:color="auto" w:fill="D9D9D9" w:themeFill="background1" w:themeFillShade="D9"/>
          </w:tcPr>
          <w:p w:rsidR="00DA347F" w:rsidRPr="00622C78" w:rsidRDefault="00DA347F" w:rsidP="00266272">
            <w:pPr>
              <w:pStyle w:val="Titolo1"/>
              <w:spacing w:before="0"/>
              <w:jc w:val="center"/>
              <w:outlineLvl w:val="0"/>
              <w:rPr>
                <w:sz w:val="24"/>
                <w:szCs w:val="24"/>
              </w:rPr>
            </w:pPr>
            <w:bookmarkStart w:id="17" w:name="_Toc21781836"/>
            <w:r w:rsidRPr="00622C78">
              <w:rPr>
                <w:sz w:val="24"/>
                <w:szCs w:val="24"/>
              </w:rPr>
              <w:t>VERIFICA E VALUTAZIONE</w:t>
            </w:r>
            <w:bookmarkEnd w:id="17"/>
          </w:p>
        </w:tc>
      </w:tr>
      <w:tr w:rsidR="00A16746" w:rsidRPr="00622C78" w:rsidTr="00A16746">
        <w:tblPrEx>
          <w:shd w:val="clear" w:color="auto" w:fill="auto"/>
        </w:tblPrEx>
        <w:trPr>
          <w:trHeight w:val="2589"/>
        </w:trPr>
        <w:tc>
          <w:tcPr>
            <w:tcW w:w="9778" w:type="dxa"/>
          </w:tcPr>
          <w:p w:rsidR="00134516" w:rsidRPr="00622C78" w:rsidRDefault="00622C78" w:rsidP="00134516">
            <w:pPr>
              <w:jc w:val="both"/>
            </w:pPr>
            <w:r w:rsidRPr="00622C78">
              <w:t xml:space="preserve">Per gli strumenti, i criteri e le </w:t>
            </w:r>
            <w:proofErr w:type="gramStart"/>
            <w:r w:rsidRPr="00622C78">
              <w:t>modalità</w:t>
            </w:r>
            <w:proofErr w:type="gramEnd"/>
            <w:r w:rsidRPr="00622C78">
              <w:t xml:space="preserve"> di verifica e valutazione degli apprendimenti e del comportamento si fa riferimento al</w:t>
            </w:r>
            <w:r w:rsidRPr="00622C78">
              <w:rPr>
                <w:b/>
                <w:bCs/>
              </w:rPr>
              <w:t xml:space="preserve"> Regolamento di valutazione alunni </w:t>
            </w:r>
            <w:r w:rsidRPr="00622C78">
              <w:rPr>
                <w:bCs/>
              </w:rPr>
              <w:t>inserito nel PTOF 2019-2022 cosi come aggiornato nel corrente anno scolastico</w:t>
            </w:r>
            <w:r w:rsidRPr="00622C78">
              <w:rPr>
                <w:i/>
                <w:iCs/>
              </w:rPr>
              <w:t>.</w:t>
            </w:r>
          </w:p>
          <w:p w:rsidR="00134516" w:rsidRPr="00622C78" w:rsidRDefault="00134516" w:rsidP="00134516">
            <w:pPr>
              <w:tabs>
                <w:tab w:val="left" w:pos="177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622C78">
              <w:rPr>
                <w:bCs/>
                <w:color w:val="000000"/>
              </w:rPr>
              <w:tab/>
            </w:r>
          </w:p>
          <w:p w:rsidR="00134516" w:rsidRPr="00622C78" w:rsidRDefault="00134516" w:rsidP="001345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2C78">
              <w:rPr>
                <w:bCs/>
                <w:color w:val="000000"/>
              </w:rPr>
              <w:t>Si ricorda che per la valutazione periodica e finale, il voto sarà proposto in base ad un giudizio brevemente motivato desunto</w:t>
            </w:r>
            <w:r w:rsidRPr="00622C78">
              <w:rPr>
                <w:color w:val="000000"/>
              </w:rPr>
              <w:t>:</w:t>
            </w:r>
          </w:p>
          <w:p w:rsidR="00134516" w:rsidRPr="00622C78" w:rsidRDefault="00134516" w:rsidP="001345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7"/>
              <w:jc w:val="both"/>
              <w:rPr>
                <w:color w:val="000000"/>
              </w:rPr>
            </w:pPr>
            <w:proofErr w:type="gramStart"/>
            <w:r w:rsidRPr="00622C78">
              <w:rPr>
                <w:bCs/>
                <w:color w:val="000000"/>
              </w:rPr>
              <w:t>da</w:t>
            </w:r>
            <w:proofErr w:type="gramEnd"/>
            <w:r w:rsidRPr="00622C78">
              <w:rPr>
                <w:bCs/>
                <w:color w:val="000000"/>
              </w:rPr>
              <w:t xml:space="preserve"> un congruo numero di interrogazioni e di esercizi scritti, grafici o pratici fatti in casa o a scuola, corretti e classificati</w:t>
            </w:r>
            <w:r w:rsidRPr="00622C78">
              <w:rPr>
                <w:color w:val="000000"/>
              </w:rPr>
              <w:t>;</w:t>
            </w:r>
          </w:p>
          <w:p w:rsidR="00134516" w:rsidRPr="00622C78" w:rsidRDefault="00134516" w:rsidP="001345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7"/>
              <w:jc w:val="both"/>
              <w:rPr>
                <w:color w:val="000000"/>
              </w:rPr>
            </w:pPr>
            <w:proofErr w:type="gramStart"/>
            <w:r w:rsidRPr="00622C78">
              <w:rPr>
                <w:bCs/>
                <w:color w:val="000000"/>
              </w:rPr>
              <w:t>da</w:t>
            </w:r>
            <w:proofErr w:type="gramEnd"/>
            <w:r w:rsidRPr="00622C78">
              <w:rPr>
                <w:bCs/>
                <w:color w:val="000000"/>
              </w:rPr>
              <w:t xml:space="preserve"> una valutazione complessiva dell’</w:t>
            </w:r>
            <w:r w:rsidRPr="00622C78">
              <w:rPr>
                <w:bCs/>
                <w:i/>
                <w:iCs/>
                <w:color w:val="000000"/>
              </w:rPr>
              <w:t>impegno</w:t>
            </w:r>
            <w:r w:rsidRPr="00622C78">
              <w:rPr>
                <w:color w:val="000000"/>
              </w:rPr>
              <w:t>, dell’</w:t>
            </w:r>
            <w:r w:rsidRPr="00622C78">
              <w:rPr>
                <w:bCs/>
                <w:i/>
                <w:iCs/>
                <w:color w:val="000000"/>
              </w:rPr>
              <w:t>interesse, della partecipazione e dell’approccio allo studio</w:t>
            </w:r>
            <w:r w:rsidRPr="00622C78">
              <w:rPr>
                <w:color w:val="000000"/>
              </w:rPr>
              <w:t>;</w:t>
            </w:r>
          </w:p>
          <w:p w:rsidR="00134516" w:rsidRPr="00622C78" w:rsidRDefault="00134516" w:rsidP="001345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proofErr w:type="gramStart"/>
            <w:r w:rsidRPr="00622C78">
              <w:rPr>
                <w:color w:val="000000"/>
              </w:rPr>
              <w:t>dal</w:t>
            </w:r>
            <w:proofErr w:type="gramEnd"/>
            <w:r w:rsidRPr="00622C78">
              <w:rPr>
                <w:color w:val="000000"/>
              </w:rPr>
              <w:t xml:space="preserve"> grado di </w:t>
            </w:r>
            <w:r w:rsidRPr="00622C78">
              <w:rPr>
                <w:bCs/>
                <w:i/>
                <w:iCs/>
                <w:color w:val="000000"/>
              </w:rPr>
              <w:t xml:space="preserve">raggiungimento degli obiettivi di apprendimento </w:t>
            </w:r>
            <w:r w:rsidRPr="00622C78">
              <w:rPr>
                <w:color w:val="000000"/>
              </w:rPr>
              <w:t>conseguiti dallo studente in relazione alle conoscenze, abilità e competenze;</w:t>
            </w:r>
            <w:r w:rsidRPr="00622C78">
              <w:t xml:space="preserve"> </w:t>
            </w:r>
          </w:p>
          <w:p w:rsidR="00134516" w:rsidRPr="00622C78" w:rsidRDefault="00134516" w:rsidP="001345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gramStart"/>
            <w:r w:rsidRPr="00622C78">
              <w:rPr>
                <w:color w:val="000000"/>
              </w:rPr>
              <w:t>dalle</w:t>
            </w:r>
            <w:proofErr w:type="gramEnd"/>
            <w:r w:rsidRPr="00622C78">
              <w:rPr>
                <w:color w:val="000000"/>
              </w:rPr>
              <w:t xml:space="preserve"> valutazioni espresse in sede di scrutinio intermedio;</w:t>
            </w:r>
          </w:p>
          <w:p w:rsidR="00134516" w:rsidRPr="00622C78" w:rsidRDefault="00134516" w:rsidP="001345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7"/>
              <w:jc w:val="both"/>
            </w:pPr>
            <w:proofErr w:type="gramStart"/>
            <w:r w:rsidRPr="00622C78">
              <w:t>dall’</w:t>
            </w:r>
            <w:proofErr w:type="gramEnd"/>
            <w:r w:rsidRPr="00622C78">
              <w:rPr>
                <w:bCs/>
                <w:i/>
                <w:iCs/>
              </w:rPr>
              <w:t xml:space="preserve">esito delle verifiche </w:t>
            </w:r>
            <w:r w:rsidRPr="00622C78">
              <w:t xml:space="preserve">relative ad eventuali </w:t>
            </w:r>
            <w:r w:rsidRPr="00622C78">
              <w:rPr>
                <w:bCs/>
              </w:rPr>
              <w:t>iniziative di sostegno e ad interventi di recupero precedentemente effettuati</w:t>
            </w:r>
            <w:r w:rsidRPr="00622C78">
              <w:t>;</w:t>
            </w:r>
          </w:p>
          <w:p w:rsidR="00A16746" w:rsidRPr="00622C78" w:rsidRDefault="00134516" w:rsidP="007A13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proofErr w:type="gramStart"/>
            <w:r w:rsidRPr="00622C78">
              <w:t>dalla</w:t>
            </w:r>
            <w:proofErr w:type="gramEnd"/>
            <w:r w:rsidRPr="00622C78">
              <w:t xml:space="preserve"> </w:t>
            </w:r>
            <w:r w:rsidRPr="00622C78">
              <w:rPr>
                <w:bCs/>
                <w:i/>
                <w:iCs/>
              </w:rPr>
              <w:t>progressione dell’apprendimento</w:t>
            </w:r>
            <w:r w:rsidRPr="00622C78">
              <w:t xml:space="preserve">, intesa come capacità di recuperare conoscenze e abilità e di imparare ad imparare, considerando quindi il </w:t>
            </w:r>
            <w:r w:rsidRPr="00622C78">
              <w:rPr>
                <w:bCs/>
              </w:rPr>
              <w:t>differenziale cognitivo in termini di accrescimento dei livelli di apprendimento degli alunni.</w:t>
            </w:r>
          </w:p>
        </w:tc>
      </w:tr>
    </w:tbl>
    <w:p w:rsidR="00DA347F" w:rsidRPr="00622C78" w:rsidRDefault="00DA347F" w:rsidP="00266272">
      <w:pPr>
        <w:rPr>
          <w:sz w:val="32"/>
          <w:szCs w:val="32"/>
        </w:rPr>
      </w:pPr>
    </w:p>
    <w:p w:rsidR="00377ED0" w:rsidRPr="00622C78" w:rsidRDefault="00377ED0" w:rsidP="00266272">
      <w:r w:rsidRPr="00622C78">
        <w:t>Il Coordinatore</w:t>
      </w:r>
      <w:r w:rsidR="00622C78">
        <w:t xml:space="preserve"> di Dipartimento</w:t>
      </w:r>
      <w:bookmarkStart w:id="18" w:name="_GoBack"/>
      <w:bookmarkEnd w:id="18"/>
    </w:p>
    <w:p w:rsidR="00377ED0" w:rsidRPr="00377ED0" w:rsidRDefault="00377ED0" w:rsidP="00266272">
      <w:r w:rsidRPr="00622C78">
        <w:t>________________________________</w:t>
      </w:r>
    </w:p>
    <w:sectPr w:rsidR="00377ED0" w:rsidRPr="00377ED0" w:rsidSect="00377ED0">
      <w:footerReference w:type="default" r:id="rId14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7F" w:rsidRDefault="00DA347F" w:rsidP="00DA347F">
      <w:r>
        <w:separator/>
      </w:r>
    </w:p>
  </w:endnote>
  <w:endnote w:type="continuationSeparator" w:id="0">
    <w:p w:rsidR="00DA347F" w:rsidRDefault="00DA347F" w:rsidP="00DA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9158"/>
      <w:docPartObj>
        <w:docPartGallery w:val="Page Numbers (Bottom of Page)"/>
        <w:docPartUnique/>
      </w:docPartObj>
    </w:sdtPr>
    <w:sdtEndPr/>
    <w:sdtContent>
      <w:p w:rsidR="00BA7F6F" w:rsidRDefault="002F01D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C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A7F6F" w:rsidRDefault="00BA7F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7F" w:rsidRDefault="00DA347F" w:rsidP="00DA347F">
      <w:r>
        <w:separator/>
      </w:r>
    </w:p>
  </w:footnote>
  <w:footnote w:type="continuationSeparator" w:id="0">
    <w:p w:rsidR="00DA347F" w:rsidRDefault="00DA347F" w:rsidP="00DA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3FA4"/>
    <w:multiLevelType w:val="hybridMultilevel"/>
    <w:tmpl w:val="6BA87A9C"/>
    <w:lvl w:ilvl="0" w:tplc="96D0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D177F"/>
    <w:multiLevelType w:val="hybridMultilevel"/>
    <w:tmpl w:val="42B69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A516F"/>
    <w:multiLevelType w:val="hybridMultilevel"/>
    <w:tmpl w:val="86D2AF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AA0AEB"/>
    <w:multiLevelType w:val="hybridMultilevel"/>
    <w:tmpl w:val="018A80BA"/>
    <w:lvl w:ilvl="0" w:tplc="F2B6F496">
      <w:start w:val="1"/>
      <w:numFmt w:val="decimal"/>
      <w:lvlText w:val="%1.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>
    <w:nsid w:val="52E31960"/>
    <w:multiLevelType w:val="hybridMultilevel"/>
    <w:tmpl w:val="49DA8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F017C"/>
    <w:multiLevelType w:val="hybridMultilevel"/>
    <w:tmpl w:val="A95CC9FA"/>
    <w:lvl w:ilvl="0" w:tplc="0B541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71BA2"/>
    <w:multiLevelType w:val="hybridMultilevel"/>
    <w:tmpl w:val="9F2288C8"/>
    <w:lvl w:ilvl="0" w:tplc="D9226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C4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4F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14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A26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586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16F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C5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780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7221F99"/>
    <w:multiLevelType w:val="hybridMultilevel"/>
    <w:tmpl w:val="F6ACC67C"/>
    <w:lvl w:ilvl="0" w:tplc="326A9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EE3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ED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1C5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A4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48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502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04F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64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B943E5C"/>
    <w:multiLevelType w:val="hybridMultilevel"/>
    <w:tmpl w:val="B37E7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28C"/>
    <w:rsid w:val="00010759"/>
    <w:rsid w:val="00046BF2"/>
    <w:rsid w:val="000743B0"/>
    <w:rsid w:val="00077B4B"/>
    <w:rsid w:val="00132847"/>
    <w:rsid w:val="00134516"/>
    <w:rsid w:val="00244714"/>
    <w:rsid w:val="00266272"/>
    <w:rsid w:val="002F01DE"/>
    <w:rsid w:val="00377ED0"/>
    <w:rsid w:val="0040121A"/>
    <w:rsid w:val="004111BA"/>
    <w:rsid w:val="00482461"/>
    <w:rsid w:val="00490B33"/>
    <w:rsid w:val="004E428C"/>
    <w:rsid w:val="005168DF"/>
    <w:rsid w:val="00622C78"/>
    <w:rsid w:val="006254EA"/>
    <w:rsid w:val="006B6CC1"/>
    <w:rsid w:val="007A755D"/>
    <w:rsid w:val="007E627A"/>
    <w:rsid w:val="00801DAB"/>
    <w:rsid w:val="008A54F4"/>
    <w:rsid w:val="009164FD"/>
    <w:rsid w:val="00953E57"/>
    <w:rsid w:val="009A77A6"/>
    <w:rsid w:val="009C23A1"/>
    <w:rsid w:val="009D5B6D"/>
    <w:rsid w:val="00A16746"/>
    <w:rsid w:val="00A67C0F"/>
    <w:rsid w:val="00AB2FFD"/>
    <w:rsid w:val="00BA7F6F"/>
    <w:rsid w:val="00BF5738"/>
    <w:rsid w:val="00DA347F"/>
    <w:rsid w:val="00DB557E"/>
    <w:rsid w:val="00E2013E"/>
    <w:rsid w:val="00E44292"/>
    <w:rsid w:val="00F9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62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62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2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28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E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34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4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34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4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6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6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essunaspaziatura">
    <w:name w:val="No Spacing"/>
    <w:uiPriority w:val="1"/>
    <w:qFormat/>
    <w:rsid w:val="0026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A7F6F"/>
    <w:pPr>
      <w:spacing w:line="276" w:lineRule="auto"/>
      <w:outlineLvl w:val="9"/>
    </w:pPr>
    <w:rPr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BA7F6F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A7F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1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is01600n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is01600n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A3184-DF9B-4428-9CB6-18B4A715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Calogero De Gregorio</cp:lastModifiedBy>
  <cp:revision>22</cp:revision>
  <dcterms:created xsi:type="dcterms:W3CDTF">2019-10-12T11:39:00Z</dcterms:created>
  <dcterms:modified xsi:type="dcterms:W3CDTF">2020-11-19T05:45:00Z</dcterms:modified>
</cp:coreProperties>
</file>