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3584"/>
        <w:tblW w:w="9698" w:type="dxa"/>
        <w:tblLook w:val="01E0" w:firstRow="1" w:lastRow="1" w:firstColumn="1" w:lastColumn="1" w:noHBand="0" w:noVBand="0"/>
      </w:tblPr>
      <w:tblGrid>
        <w:gridCol w:w="3160"/>
        <w:gridCol w:w="3269"/>
        <w:gridCol w:w="3269"/>
      </w:tblGrid>
      <w:tr w:rsidR="00DF7F02">
        <w:tc>
          <w:tcPr>
            <w:tcW w:w="3160" w:type="dxa"/>
            <w:vAlign w:val="center"/>
          </w:tcPr>
          <w:p w:rsidR="00DF7F02" w:rsidRDefault="00DF7F02">
            <w:pPr>
              <w:rPr>
                <w:sz w:val="16"/>
                <w:szCs w:val="16"/>
              </w:rPr>
            </w:pPr>
          </w:p>
        </w:tc>
        <w:tc>
          <w:tcPr>
            <w:tcW w:w="3269" w:type="dxa"/>
            <w:vAlign w:val="center"/>
          </w:tcPr>
          <w:p w:rsidR="00DF7F02" w:rsidRDefault="009929D0">
            <w:pPr>
              <w:jc w:val="center"/>
              <w:rPr>
                <w:sz w:val="16"/>
                <w:szCs w:val="16"/>
              </w:rPr>
            </w:pPr>
            <w:r>
              <w:rPr>
                <w:b/>
                <w:i/>
                <w:noProof/>
                <w:lang w:eastAsia="it-IT"/>
              </w:rPr>
              <w:drawing>
                <wp:inline distT="0" distB="0" distL="0" distR="0">
                  <wp:extent cx="542925" cy="542925"/>
                  <wp:effectExtent l="19050" t="0" r="9525" b="0"/>
                  <wp:docPr id="1026"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10" cstate="print"/>
                          <a:srcRect/>
                          <a:stretch/>
                        </pic:blipFill>
                        <pic:spPr>
                          <a:xfrm>
                            <a:off x="0" y="0"/>
                            <a:ext cx="542925" cy="542925"/>
                          </a:xfrm>
                          <a:prstGeom prst="rect">
                            <a:avLst/>
                          </a:prstGeom>
                          <a:ln>
                            <a:noFill/>
                          </a:ln>
                        </pic:spPr>
                      </pic:pic>
                    </a:graphicData>
                  </a:graphic>
                </wp:inline>
              </w:drawing>
            </w:r>
          </w:p>
        </w:tc>
        <w:tc>
          <w:tcPr>
            <w:tcW w:w="3269" w:type="dxa"/>
            <w:vAlign w:val="center"/>
          </w:tcPr>
          <w:p w:rsidR="00DF7F02" w:rsidRDefault="00DF7F02">
            <w:pPr>
              <w:jc w:val="right"/>
              <w:rPr>
                <w:sz w:val="16"/>
                <w:szCs w:val="16"/>
              </w:rPr>
            </w:pPr>
          </w:p>
        </w:tc>
      </w:tr>
    </w:tbl>
    <w:p w:rsidR="00DF7F02" w:rsidRDefault="009929D0">
      <w:pPr>
        <w:jc w:val="center"/>
        <w:rPr>
          <w:b/>
          <w:sz w:val="36"/>
          <w:szCs w:val="36"/>
        </w:rPr>
      </w:pPr>
      <w:r>
        <w:rPr>
          <w:b/>
          <w:sz w:val="36"/>
          <w:szCs w:val="36"/>
        </w:rPr>
        <w:t>Istituto di Istruzione Secondaria Superiore Statale</w:t>
      </w:r>
    </w:p>
    <w:p w:rsidR="00DF7F02" w:rsidRDefault="009929D0">
      <w:pPr>
        <w:spacing w:after="40"/>
        <w:jc w:val="center"/>
        <w:rPr>
          <w:b/>
          <w:i/>
          <w:sz w:val="32"/>
          <w:szCs w:val="32"/>
        </w:rPr>
      </w:pPr>
      <w:r>
        <w:rPr>
          <w:b/>
          <w:i/>
          <w:sz w:val="32"/>
          <w:szCs w:val="32"/>
        </w:rPr>
        <w:t>“Don Michele Arena”</w:t>
      </w:r>
    </w:p>
    <w:tbl>
      <w:tblPr>
        <w:tblW w:w="0" w:type="auto"/>
        <w:tblInd w:w="108" w:type="dxa"/>
        <w:tblLook w:val="01E0" w:firstRow="1" w:lastRow="1" w:firstColumn="1" w:lastColumn="1" w:noHBand="0" w:noVBand="0"/>
      </w:tblPr>
      <w:tblGrid>
        <w:gridCol w:w="9746"/>
      </w:tblGrid>
      <w:tr w:rsidR="00DF7F02">
        <w:trPr>
          <w:trHeight w:val="20"/>
        </w:trPr>
        <w:tc>
          <w:tcPr>
            <w:tcW w:w="9746" w:type="dxa"/>
            <w:vAlign w:val="center"/>
          </w:tcPr>
          <w:p w:rsidR="00DF7F02" w:rsidRDefault="00DF7F02">
            <w:pPr>
              <w:jc w:val="center"/>
              <w:rPr>
                <w:bCs/>
                <w:sz w:val="4"/>
                <w:szCs w:val="4"/>
              </w:rPr>
            </w:pPr>
          </w:p>
        </w:tc>
      </w:tr>
      <w:tr w:rsidR="00DF7F02">
        <w:trPr>
          <w:trHeight w:val="369"/>
        </w:trPr>
        <w:tc>
          <w:tcPr>
            <w:tcW w:w="9746" w:type="dxa"/>
            <w:tcBorders>
              <w:top w:val="nil"/>
              <w:left w:val="nil"/>
              <w:bottom w:val="thickThinSmallGap" w:sz="24" w:space="0" w:color="auto"/>
              <w:right w:val="nil"/>
            </w:tcBorders>
          </w:tcPr>
          <w:p w:rsidR="00DF7F02" w:rsidRDefault="009929D0">
            <w:pPr>
              <w:jc w:val="center"/>
              <w:rPr>
                <w:b/>
                <w:bCs/>
                <w:sz w:val="20"/>
                <w:szCs w:val="20"/>
              </w:rPr>
            </w:pPr>
            <w:r>
              <w:rPr>
                <w:b/>
                <w:bCs/>
                <w:sz w:val="20"/>
                <w:szCs w:val="20"/>
              </w:rPr>
              <w:t>SCIACCA (AG)</w:t>
            </w:r>
          </w:p>
        </w:tc>
      </w:tr>
    </w:tbl>
    <w:p w:rsidR="00DF7F02" w:rsidRDefault="00DF7F02">
      <w:pPr>
        <w:jc w:val="center"/>
        <w:rPr>
          <w:rFonts w:ascii="Times New Roman" w:hAnsi="Times New Roman"/>
          <w:b/>
          <w:spacing w:val="80"/>
          <w:sz w:val="24"/>
          <w:szCs w:val="24"/>
        </w:rPr>
      </w:pPr>
    </w:p>
    <w:p w:rsidR="00DF7F02" w:rsidRDefault="00DF7F02">
      <w:pPr>
        <w:jc w:val="center"/>
        <w:rPr>
          <w:rFonts w:ascii="Times New Roman" w:hAnsi="Times New Roman"/>
          <w:b/>
          <w:spacing w:val="80"/>
          <w:sz w:val="24"/>
          <w:szCs w:val="24"/>
        </w:rPr>
      </w:pPr>
    </w:p>
    <w:p w:rsidR="00DF7F02" w:rsidRDefault="009929D0">
      <w:pPr>
        <w:jc w:val="center"/>
        <w:rPr>
          <w:rFonts w:ascii="Times New Roman" w:hAnsi="Times New Roman"/>
          <w:b/>
          <w:spacing w:val="80"/>
          <w:sz w:val="24"/>
          <w:szCs w:val="24"/>
        </w:rPr>
      </w:pPr>
      <w:r>
        <w:rPr>
          <w:rFonts w:ascii="Times New Roman" w:hAnsi="Times New Roman"/>
          <w:b/>
          <w:spacing w:val="80"/>
          <w:sz w:val="24"/>
          <w:szCs w:val="24"/>
        </w:rPr>
        <w:t>ESAME DI STATO</w:t>
      </w:r>
    </w:p>
    <w:p w:rsidR="00DF7F02" w:rsidRDefault="009929D0">
      <w:pPr>
        <w:jc w:val="center"/>
        <w:rPr>
          <w:rFonts w:ascii="Times New Roman" w:hAnsi="Times New Roman"/>
          <w:b/>
          <w:spacing w:val="40"/>
          <w:sz w:val="24"/>
          <w:szCs w:val="24"/>
        </w:rPr>
      </w:pPr>
      <w:r>
        <w:rPr>
          <w:rFonts w:ascii="Times New Roman" w:hAnsi="Times New Roman"/>
          <w:b/>
          <w:spacing w:val="40"/>
          <w:sz w:val="24"/>
          <w:szCs w:val="24"/>
        </w:rPr>
        <w:t>ANNO SCOLASTICO 2018/2019</w:t>
      </w:r>
    </w:p>
    <w:p w:rsidR="00DF7F02" w:rsidRDefault="00DF7F02">
      <w:pPr>
        <w:jc w:val="center"/>
        <w:rPr>
          <w:rFonts w:ascii="Times New Roman" w:hAnsi="Times New Roman"/>
          <w:b/>
          <w:sz w:val="24"/>
          <w:szCs w:val="24"/>
        </w:rPr>
      </w:pPr>
    </w:p>
    <w:p w:rsidR="00DF7F02" w:rsidRDefault="009929D0">
      <w:pPr>
        <w:spacing w:after="0"/>
        <w:jc w:val="center"/>
        <w:rPr>
          <w:rFonts w:ascii="Times New Roman" w:hAnsi="Times New Roman"/>
          <w:b/>
          <w:spacing w:val="36"/>
          <w:sz w:val="24"/>
          <w:szCs w:val="24"/>
        </w:rPr>
      </w:pPr>
      <w:r>
        <w:rPr>
          <w:rFonts w:ascii="Times New Roman" w:hAnsi="Times New Roman"/>
          <w:b/>
          <w:spacing w:val="36"/>
          <w:sz w:val="24"/>
          <w:szCs w:val="24"/>
        </w:rPr>
        <w:t>DOCUMENTO DEL CONSIGLIO DI CLASSE</w:t>
      </w:r>
    </w:p>
    <w:p w:rsidR="00DF7F02" w:rsidRDefault="009929D0">
      <w:pPr>
        <w:spacing w:after="0"/>
        <w:jc w:val="center"/>
        <w:rPr>
          <w:rFonts w:ascii="Times New Roman" w:hAnsi="Times New Roman"/>
          <w:b/>
          <w:sz w:val="24"/>
          <w:szCs w:val="24"/>
        </w:rPr>
      </w:pPr>
      <w:r>
        <w:rPr>
          <w:b/>
          <w:spacing w:val="20"/>
        </w:rPr>
        <w:t>(ai sensi del D.Lvo 62/2017)</w:t>
      </w:r>
    </w:p>
    <w:p w:rsidR="00DF7F02" w:rsidRDefault="00DF7F02">
      <w:pPr>
        <w:spacing w:after="0"/>
        <w:jc w:val="center"/>
        <w:rPr>
          <w:rFonts w:ascii="Times New Roman" w:hAnsi="Times New Roman"/>
          <w:b/>
          <w:sz w:val="24"/>
          <w:szCs w:val="24"/>
        </w:rPr>
      </w:pPr>
    </w:p>
    <w:p w:rsidR="00DF7F02" w:rsidRDefault="009929D0">
      <w:pPr>
        <w:spacing w:after="0" w:line="276" w:lineRule="auto"/>
        <w:jc w:val="center"/>
        <w:rPr>
          <w:rFonts w:ascii="Times New Roman" w:hAnsi="Times New Roman"/>
          <w:b/>
          <w:spacing w:val="30"/>
          <w:sz w:val="24"/>
          <w:szCs w:val="24"/>
        </w:rPr>
      </w:pPr>
      <w:r>
        <w:rPr>
          <w:rFonts w:ascii="Times New Roman" w:hAnsi="Times New Roman"/>
          <w:b/>
          <w:spacing w:val="30"/>
          <w:sz w:val="24"/>
          <w:szCs w:val="24"/>
        </w:rPr>
        <w:t>Classe Quinta Sez.___</w:t>
      </w:r>
    </w:p>
    <w:p w:rsidR="00DF7F02" w:rsidRDefault="00DF7F02">
      <w:pPr>
        <w:spacing w:after="0" w:line="276" w:lineRule="auto"/>
        <w:jc w:val="center"/>
        <w:rPr>
          <w:b/>
          <w:spacing w:val="30"/>
        </w:rPr>
      </w:pPr>
    </w:p>
    <w:p w:rsidR="00DF7F02" w:rsidRDefault="009929D0">
      <w:pPr>
        <w:spacing w:after="0" w:line="276" w:lineRule="auto"/>
        <w:jc w:val="center"/>
        <w:rPr>
          <w:b/>
          <w:spacing w:val="30"/>
        </w:rPr>
      </w:pPr>
      <w:r>
        <w:rPr>
          <w:b/>
          <w:spacing w:val="30"/>
        </w:rPr>
        <w:t>Istituto Tecnico</w:t>
      </w:r>
    </w:p>
    <w:p w:rsidR="00DF7F02" w:rsidRDefault="009929D0">
      <w:pPr>
        <w:spacing w:after="0" w:line="276" w:lineRule="auto"/>
        <w:jc w:val="center"/>
        <w:rPr>
          <w:b/>
          <w:i/>
          <w:spacing w:val="30"/>
        </w:rPr>
      </w:pPr>
      <w:r>
        <w:rPr>
          <w:b/>
          <w:spacing w:val="30"/>
        </w:rPr>
        <w:t>(</w:t>
      </w:r>
      <w:r>
        <w:rPr>
          <w:i/>
          <w:spacing w:val="30"/>
        </w:rPr>
        <w:t>indicare indirizzo/settore</w:t>
      </w:r>
      <w:r>
        <w:rPr>
          <w:b/>
          <w:spacing w:val="30"/>
        </w:rPr>
        <w:t>)</w:t>
      </w:r>
    </w:p>
    <w:p w:rsidR="00DF7F02" w:rsidRDefault="009929D0">
      <w:pPr>
        <w:spacing w:after="0" w:line="276" w:lineRule="auto"/>
        <w:jc w:val="center"/>
        <w:rPr>
          <w:b/>
          <w:spacing w:val="30"/>
        </w:rPr>
      </w:pPr>
      <w:r>
        <w:rPr>
          <w:b/>
          <w:i/>
          <w:spacing w:val="30"/>
        </w:rPr>
        <w:t>Oppure</w:t>
      </w:r>
    </w:p>
    <w:p w:rsidR="00DF7F02" w:rsidRDefault="009929D0">
      <w:pPr>
        <w:spacing w:after="0" w:line="276" w:lineRule="auto"/>
        <w:jc w:val="center"/>
        <w:rPr>
          <w:i/>
          <w:spacing w:val="30"/>
        </w:rPr>
      </w:pPr>
      <w:r>
        <w:rPr>
          <w:b/>
          <w:spacing w:val="30"/>
        </w:rPr>
        <w:t>Istituto professionale</w:t>
      </w:r>
    </w:p>
    <w:p w:rsidR="00DF7F02" w:rsidRDefault="009929D0">
      <w:pPr>
        <w:spacing w:after="0" w:line="276" w:lineRule="auto"/>
        <w:jc w:val="center"/>
        <w:rPr>
          <w:b/>
          <w:spacing w:val="30"/>
        </w:rPr>
      </w:pPr>
      <w:r>
        <w:rPr>
          <w:i/>
          <w:spacing w:val="30"/>
        </w:rPr>
        <w:t>(indicare settore/indirizzo/opzione/articolazione)</w:t>
      </w:r>
    </w:p>
    <w:p w:rsidR="00DF7F02" w:rsidRDefault="00DF7F02">
      <w:pPr>
        <w:spacing w:after="0" w:line="276" w:lineRule="auto"/>
        <w:jc w:val="center"/>
        <w:rPr>
          <w:rFonts w:ascii="Times New Roman" w:hAnsi="Times New Roman"/>
          <w:b/>
          <w:spacing w:val="30"/>
          <w:sz w:val="24"/>
          <w:szCs w:val="24"/>
        </w:rPr>
      </w:pPr>
    </w:p>
    <w:p w:rsidR="00DF7F02" w:rsidRDefault="009929D0">
      <w:pPr>
        <w:spacing w:before="240" w:after="0" w:line="360" w:lineRule="auto"/>
        <w:jc w:val="center"/>
        <w:rPr>
          <w:rFonts w:ascii="Times New Roman" w:hAnsi="Times New Roman"/>
          <w:b/>
          <w:spacing w:val="30"/>
          <w:sz w:val="24"/>
          <w:szCs w:val="24"/>
        </w:rPr>
      </w:pPr>
      <w:r>
        <w:rPr>
          <w:rFonts w:ascii="Times New Roman" w:hAnsi="Times New Roman"/>
          <w:b/>
          <w:spacing w:val="30"/>
          <w:sz w:val="24"/>
          <w:szCs w:val="24"/>
        </w:rPr>
        <w:t>Coordinatore Prof. _____________________</w:t>
      </w:r>
    </w:p>
    <w:p w:rsidR="00DF7F02" w:rsidRDefault="00DF7F02">
      <w:pPr>
        <w:spacing w:after="0"/>
        <w:jc w:val="center"/>
        <w:rPr>
          <w:rFonts w:ascii="Times New Roman" w:hAnsi="Times New Roman"/>
          <w:b/>
          <w:sz w:val="24"/>
          <w:szCs w:val="24"/>
        </w:rPr>
      </w:pPr>
    </w:p>
    <w:p w:rsidR="00DF7F02" w:rsidRDefault="00DF7F02">
      <w:pPr>
        <w:jc w:val="center"/>
        <w:rPr>
          <w:rFonts w:ascii="Times New Roman" w:hAnsi="Times New Roman"/>
          <w:b/>
          <w:sz w:val="24"/>
          <w:szCs w:val="24"/>
        </w:rPr>
      </w:pPr>
    </w:p>
    <w:p w:rsidR="00DF7F02" w:rsidRDefault="009929D0">
      <w:pPr>
        <w:jc w:val="center"/>
        <w:rPr>
          <w:rFonts w:ascii="Times New Roman" w:hAnsi="Times New Roman"/>
          <w:b/>
          <w:sz w:val="24"/>
          <w:szCs w:val="24"/>
        </w:rPr>
      </w:pPr>
      <w:r>
        <w:rPr>
          <w:rFonts w:ascii="Times New Roman" w:hAnsi="Times New Roman"/>
          <w:b/>
          <w:sz w:val="24"/>
          <w:szCs w:val="24"/>
        </w:rPr>
        <w:t>&lt;FOTO&gt;</w:t>
      </w:r>
    </w:p>
    <w:p w:rsidR="00DF7F02" w:rsidRDefault="00DF7F02">
      <w:pPr>
        <w:rPr>
          <w:rFonts w:ascii="Times New Roman" w:hAnsi="Times New Roman"/>
          <w:b/>
          <w:sz w:val="24"/>
          <w:szCs w:val="24"/>
        </w:rPr>
      </w:pPr>
    </w:p>
    <w:p w:rsidR="00DF7F02" w:rsidRDefault="009929D0">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DF7F02" w:rsidRDefault="009929D0">
      <w:pPr>
        <w:spacing w:after="0"/>
        <w:jc w:val="center"/>
        <w:rPr>
          <w:b/>
          <w:spacing w:val="30"/>
        </w:rPr>
      </w:pPr>
      <w:r>
        <w:rPr>
          <w:b/>
          <w:spacing w:val="30"/>
        </w:rPr>
        <w:t>DIRIGENTE SCOLASTICO</w:t>
      </w:r>
    </w:p>
    <w:p w:rsidR="00DF7F02" w:rsidRDefault="009929D0">
      <w:pPr>
        <w:spacing w:after="0"/>
        <w:jc w:val="center"/>
        <w:rPr>
          <w:rFonts w:ascii="Times New Roman" w:hAnsi="Times New Roman"/>
          <w:b/>
          <w:spacing w:val="30"/>
          <w:sz w:val="24"/>
          <w:szCs w:val="24"/>
        </w:rPr>
      </w:pPr>
      <w:r>
        <w:rPr>
          <w:rFonts w:ascii="Times New Roman" w:hAnsi="Times New Roman"/>
          <w:b/>
          <w:spacing w:val="30"/>
          <w:sz w:val="24"/>
          <w:szCs w:val="24"/>
        </w:rPr>
        <w:t>_____________________________</w:t>
      </w:r>
    </w:p>
    <w:p w:rsidR="00DF7F02" w:rsidRDefault="00DF7F02">
      <w:pPr>
        <w:spacing w:after="0"/>
        <w:jc w:val="center"/>
        <w:rPr>
          <w:rFonts w:ascii="Times New Roman" w:hAnsi="Times New Roman"/>
          <w:b/>
          <w:spacing w:val="30"/>
          <w:sz w:val="24"/>
          <w:szCs w:val="24"/>
        </w:rPr>
      </w:pPr>
    </w:p>
    <w:p w:rsidR="00DF7F02" w:rsidRDefault="009929D0">
      <w:pPr>
        <w:spacing w:after="0" w:line="240" w:lineRule="auto"/>
        <w:rPr>
          <w:b/>
          <w:bCs/>
          <w:sz w:val="28"/>
          <w:szCs w:val="28"/>
        </w:rPr>
      </w:pPr>
      <w:r>
        <w:rPr>
          <w:b/>
          <w:bCs/>
          <w:sz w:val="28"/>
          <w:szCs w:val="28"/>
        </w:rPr>
        <w:br w:type="page"/>
      </w:r>
    </w:p>
    <w:p w:rsidR="00DF7F02" w:rsidRDefault="009929D0">
      <w:pPr>
        <w:pStyle w:val="Titolosommario"/>
        <w:jc w:val="center"/>
      </w:pPr>
      <w:r>
        <w:lastRenderedPageBreak/>
        <w:t>Sommario</w:t>
      </w:r>
    </w:p>
    <w:p w:rsidR="00DF7F02" w:rsidRDefault="009929D0">
      <w:pPr>
        <w:pStyle w:val="Sommario1"/>
        <w:tabs>
          <w:tab w:val="right" w:leader="dot" w:pos="10343"/>
        </w:tabs>
        <w:rPr>
          <w:rFonts w:eastAsia="SimSun" w:cs="SimSun"/>
          <w:noProof/>
          <w:lang w:eastAsia="it-IT"/>
        </w:rPr>
      </w:pPr>
      <w:r>
        <w:fldChar w:fldCharType="begin"/>
      </w:r>
      <w:r>
        <w:instrText xml:space="preserve"> TOC \o "1-3" \h \z \u </w:instrText>
      </w:r>
      <w:r>
        <w:fldChar w:fldCharType="separate"/>
      </w:r>
      <w:hyperlink w:anchor="_Toc6343622" w:history="1">
        <w:r>
          <w:rPr>
            <w:rStyle w:val="Collegamentoipertestuale"/>
            <w:noProof/>
          </w:rPr>
          <w:t>1. DESCRIZIONE DEL CONTESTO</w:t>
        </w:r>
        <w:r>
          <w:rPr>
            <w:noProof/>
            <w:webHidden/>
          </w:rPr>
          <w:tab/>
        </w:r>
        <w:r>
          <w:rPr>
            <w:noProof/>
            <w:webHidden/>
          </w:rPr>
          <w:fldChar w:fldCharType="begin"/>
        </w:r>
        <w:r>
          <w:rPr>
            <w:noProof/>
            <w:webHidden/>
          </w:rPr>
          <w:instrText xml:space="preserve"> PAGEREF _Toc6343622 \h </w:instrText>
        </w:r>
        <w:r>
          <w:rPr>
            <w:noProof/>
            <w:webHidden/>
          </w:rPr>
        </w:r>
        <w:r>
          <w:rPr>
            <w:noProof/>
            <w:webHidden/>
          </w:rPr>
          <w:fldChar w:fldCharType="separate"/>
        </w:r>
        <w:r>
          <w:rPr>
            <w:noProof/>
            <w:webHidden/>
          </w:rPr>
          <w:t>4</w:t>
        </w:r>
        <w:r>
          <w:rPr>
            <w:noProof/>
            <w:webHidden/>
          </w:rPr>
          <w:fldChar w:fldCharType="end"/>
        </w:r>
      </w:hyperlink>
    </w:p>
    <w:p w:rsidR="00DF7F02" w:rsidRDefault="009929D0">
      <w:pPr>
        <w:pStyle w:val="Sommario2"/>
        <w:tabs>
          <w:tab w:val="right" w:leader="dot" w:pos="10343"/>
        </w:tabs>
        <w:rPr>
          <w:rFonts w:eastAsia="SimSun" w:cs="SimSun"/>
          <w:noProof/>
          <w:lang w:eastAsia="it-IT"/>
        </w:rPr>
      </w:pPr>
      <w:hyperlink w:anchor="_Toc6343623" w:history="1">
        <w:r>
          <w:rPr>
            <w:rStyle w:val="Collegamentoipertestuale"/>
            <w:b/>
            <w:noProof/>
          </w:rPr>
          <w:t>1.1 I nuovi esami di stato e il documento del 15 maggio</w:t>
        </w:r>
        <w:r>
          <w:rPr>
            <w:noProof/>
            <w:webHidden/>
          </w:rPr>
          <w:tab/>
        </w:r>
        <w:r>
          <w:rPr>
            <w:noProof/>
            <w:webHidden/>
          </w:rPr>
          <w:fldChar w:fldCharType="begin"/>
        </w:r>
        <w:r>
          <w:rPr>
            <w:noProof/>
            <w:webHidden/>
          </w:rPr>
          <w:instrText xml:space="preserve"> PAGEREF _Toc6343623 \h </w:instrText>
        </w:r>
        <w:r>
          <w:rPr>
            <w:noProof/>
            <w:webHidden/>
          </w:rPr>
        </w:r>
        <w:r>
          <w:rPr>
            <w:noProof/>
            <w:webHidden/>
          </w:rPr>
          <w:fldChar w:fldCharType="separate"/>
        </w:r>
        <w:r>
          <w:rPr>
            <w:noProof/>
            <w:webHidden/>
          </w:rPr>
          <w:t>4</w:t>
        </w:r>
        <w:r>
          <w:rPr>
            <w:noProof/>
            <w:webHidden/>
          </w:rPr>
          <w:fldChar w:fldCharType="end"/>
        </w:r>
      </w:hyperlink>
    </w:p>
    <w:p w:rsidR="00DF7F02" w:rsidRDefault="009929D0">
      <w:pPr>
        <w:pStyle w:val="Sommario2"/>
        <w:tabs>
          <w:tab w:val="right" w:leader="dot" w:pos="10343"/>
        </w:tabs>
        <w:rPr>
          <w:rFonts w:eastAsia="SimSun" w:cs="SimSun"/>
          <w:noProof/>
          <w:lang w:eastAsia="it-IT"/>
        </w:rPr>
      </w:pPr>
      <w:hyperlink w:anchor="_Toc6343624" w:history="1">
        <w:r>
          <w:rPr>
            <w:rStyle w:val="Collegamentoipertestuale"/>
            <w:b/>
            <w:noProof/>
          </w:rPr>
          <w:t>1.2. Breve descrizione dell'istituto</w:t>
        </w:r>
        <w:r>
          <w:rPr>
            <w:noProof/>
            <w:webHidden/>
          </w:rPr>
          <w:tab/>
        </w:r>
        <w:r>
          <w:rPr>
            <w:noProof/>
            <w:webHidden/>
          </w:rPr>
          <w:fldChar w:fldCharType="begin"/>
        </w:r>
        <w:r>
          <w:rPr>
            <w:noProof/>
            <w:webHidden/>
          </w:rPr>
          <w:instrText xml:space="preserve"> PAGEREF _Toc6343624 \h </w:instrText>
        </w:r>
        <w:r>
          <w:rPr>
            <w:noProof/>
            <w:webHidden/>
          </w:rPr>
        </w:r>
        <w:r>
          <w:rPr>
            <w:noProof/>
            <w:webHidden/>
          </w:rPr>
          <w:fldChar w:fldCharType="separate"/>
        </w:r>
        <w:r>
          <w:rPr>
            <w:noProof/>
            <w:webHidden/>
          </w:rPr>
          <w:t>4</w:t>
        </w:r>
        <w:r>
          <w:rPr>
            <w:noProof/>
            <w:webHidden/>
          </w:rPr>
          <w:fldChar w:fldCharType="end"/>
        </w:r>
      </w:hyperlink>
    </w:p>
    <w:p w:rsidR="00DF7F02" w:rsidRDefault="009929D0">
      <w:pPr>
        <w:pStyle w:val="Sommario1"/>
        <w:tabs>
          <w:tab w:val="right" w:leader="dot" w:pos="10343"/>
        </w:tabs>
        <w:rPr>
          <w:rFonts w:eastAsia="SimSun" w:cs="SimSun"/>
          <w:noProof/>
          <w:lang w:eastAsia="it-IT"/>
        </w:rPr>
      </w:pPr>
      <w:hyperlink w:anchor="_Toc6343625" w:history="1">
        <w:r>
          <w:rPr>
            <w:rStyle w:val="Collegamentoipertestuale"/>
            <w:noProof/>
          </w:rPr>
          <w:t>2. INFORMAZIONI SUL CURRICOLO</w:t>
        </w:r>
        <w:r>
          <w:rPr>
            <w:noProof/>
            <w:webHidden/>
          </w:rPr>
          <w:tab/>
        </w:r>
        <w:r>
          <w:rPr>
            <w:noProof/>
            <w:webHidden/>
          </w:rPr>
          <w:fldChar w:fldCharType="begin"/>
        </w:r>
        <w:r>
          <w:rPr>
            <w:noProof/>
            <w:webHidden/>
          </w:rPr>
          <w:instrText xml:space="preserve"> PAGEREF _Toc6343625 \h </w:instrText>
        </w:r>
        <w:r>
          <w:rPr>
            <w:noProof/>
            <w:webHidden/>
          </w:rPr>
        </w:r>
        <w:r>
          <w:rPr>
            <w:noProof/>
            <w:webHidden/>
          </w:rPr>
          <w:fldChar w:fldCharType="separate"/>
        </w:r>
        <w:r>
          <w:rPr>
            <w:noProof/>
            <w:webHidden/>
          </w:rPr>
          <w:t>5</w:t>
        </w:r>
        <w:r>
          <w:rPr>
            <w:noProof/>
            <w:webHidden/>
          </w:rPr>
          <w:fldChar w:fldCharType="end"/>
        </w:r>
      </w:hyperlink>
    </w:p>
    <w:p w:rsidR="00DF7F02" w:rsidRDefault="009929D0">
      <w:pPr>
        <w:pStyle w:val="Sommario2"/>
        <w:tabs>
          <w:tab w:val="right" w:leader="dot" w:pos="10343"/>
        </w:tabs>
        <w:rPr>
          <w:rFonts w:eastAsia="SimSun" w:cs="SimSun"/>
          <w:noProof/>
          <w:lang w:eastAsia="it-IT"/>
        </w:rPr>
      </w:pPr>
      <w:hyperlink w:anchor="_Toc6343626" w:history="1">
        <w:r>
          <w:rPr>
            <w:rStyle w:val="Collegamentoipertestuale"/>
            <w:b/>
            <w:noProof/>
          </w:rPr>
          <w:t>Premessa</w:t>
        </w:r>
        <w:r>
          <w:rPr>
            <w:noProof/>
            <w:webHidden/>
          </w:rPr>
          <w:tab/>
        </w:r>
        <w:r>
          <w:rPr>
            <w:noProof/>
            <w:webHidden/>
          </w:rPr>
          <w:fldChar w:fldCharType="begin"/>
        </w:r>
        <w:r>
          <w:rPr>
            <w:noProof/>
            <w:webHidden/>
          </w:rPr>
          <w:instrText xml:space="preserve"> PAGEREF _Toc6343626 \h </w:instrText>
        </w:r>
        <w:r>
          <w:rPr>
            <w:noProof/>
            <w:webHidden/>
          </w:rPr>
        </w:r>
        <w:r>
          <w:rPr>
            <w:noProof/>
            <w:webHidden/>
          </w:rPr>
          <w:fldChar w:fldCharType="separate"/>
        </w:r>
        <w:r>
          <w:rPr>
            <w:noProof/>
            <w:webHidden/>
          </w:rPr>
          <w:t>5</w:t>
        </w:r>
        <w:r>
          <w:rPr>
            <w:noProof/>
            <w:webHidden/>
          </w:rPr>
          <w:fldChar w:fldCharType="end"/>
        </w:r>
      </w:hyperlink>
    </w:p>
    <w:p w:rsidR="00DF7F02" w:rsidRDefault="009929D0">
      <w:pPr>
        <w:pStyle w:val="Sommario2"/>
        <w:tabs>
          <w:tab w:val="right" w:leader="dot" w:pos="10343"/>
        </w:tabs>
        <w:rPr>
          <w:rFonts w:eastAsia="SimSun" w:cs="SimSun"/>
          <w:noProof/>
          <w:lang w:eastAsia="it-IT"/>
        </w:rPr>
      </w:pPr>
      <w:hyperlink w:anchor="_Toc6343627" w:history="1">
        <w:r>
          <w:rPr>
            <w:rStyle w:val="Collegamentoipertestuale"/>
            <w:b/>
            <w:noProof/>
          </w:rPr>
          <w:t>2.1 Identità dell’Istituto Tecnico</w:t>
        </w:r>
        <w:r>
          <w:rPr>
            <w:noProof/>
            <w:webHidden/>
          </w:rPr>
          <w:tab/>
        </w:r>
        <w:r>
          <w:rPr>
            <w:noProof/>
            <w:webHidden/>
          </w:rPr>
          <w:fldChar w:fldCharType="begin"/>
        </w:r>
        <w:r>
          <w:rPr>
            <w:noProof/>
            <w:webHidden/>
          </w:rPr>
          <w:instrText xml:space="preserve"> PAGEREF _Toc6343627 \h </w:instrText>
        </w:r>
        <w:r>
          <w:rPr>
            <w:noProof/>
            <w:webHidden/>
          </w:rPr>
        </w:r>
        <w:r>
          <w:rPr>
            <w:noProof/>
            <w:webHidden/>
          </w:rPr>
          <w:fldChar w:fldCharType="separate"/>
        </w:r>
        <w:r>
          <w:rPr>
            <w:noProof/>
            <w:webHidden/>
          </w:rPr>
          <w:t>5</w:t>
        </w:r>
        <w:r>
          <w:rPr>
            <w:noProof/>
            <w:webHidden/>
          </w:rPr>
          <w:fldChar w:fldCharType="end"/>
        </w:r>
      </w:hyperlink>
    </w:p>
    <w:p w:rsidR="00DF7F02" w:rsidRDefault="009929D0">
      <w:pPr>
        <w:pStyle w:val="Sommario2"/>
        <w:tabs>
          <w:tab w:val="right" w:leader="dot" w:pos="10343"/>
        </w:tabs>
        <w:rPr>
          <w:rFonts w:eastAsia="SimSun" w:cs="SimSun"/>
          <w:noProof/>
          <w:lang w:eastAsia="it-IT"/>
        </w:rPr>
      </w:pPr>
      <w:hyperlink w:anchor="_Toc6343628" w:history="1">
        <w:r>
          <w:rPr>
            <w:rStyle w:val="Collegamentoipertestuale"/>
            <w:b/>
            <w:noProof/>
          </w:rPr>
          <w:t>2.2 Identità dell’Istituto Professionale.</w:t>
        </w:r>
        <w:r>
          <w:rPr>
            <w:noProof/>
            <w:webHidden/>
          </w:rPr>
          <w:tab/>
        </w:r>
        <w:r>
          <w:rPr>
            <w:noProof/>
            <w:webHidden/>
          </w:rPr>
          <w:fldChar w:fldCharType="begin"/>
        </w:r>
        <w:r>
          <w:rPr>
            <w:noProof/>
            <w:webHidden/>
          </w:rPr>
          <w:instrText xml:space="preserve"> PAGEREF _Toc6343628 \h </w:instrText>
        </w:r>
        <w:r>
          <w:rPr>
            <w:noProof/>
            <w:webHidden/>
          </w:rPr>
        </w:r>
        <w:r>
          <w:rPr>
            <w:noProof/>
            <w:webHidden/>
          </w:rPr>
          <w:fldChar w:fldCharType="separate"/>
        </w:r>
        <w:r>
          <w:rPr>
            <w:noProof/>
            <w:webHidden/>
          </w:rPr>
          <w:t>7</w:t>
        </w:r>
        <w:r>
          <w:rPr>
            <w:noProof/>
            <w:webHidden/>
          </w:rPr>
          <w:fldChar w:fldCharType="end"/>
        </w:r>
      </w:hyperlink>
    </w:p>
    <w:p w:rsidR="00DF7F02" w:rsidRDefault="009929D0">
      <w:pPr>
        <w:pStyle w:val="Sommario2"/>
        <w:tabs>
          <w:tab w:val="right" w:leader="dot" w:pos="10343"/>
        </w:tabs>
        <w:rPr>
          <w:rFonts w:eastAsia="SimSun" w:cs="SimSun"/>
          <w:noProof/>
          <w:lang w:eastAsia="it-IT"/>
        </w:rPr>
      </w:pPr>
      <w:hyperlink w:anchor="_Toc6343629" w:history="1">
        <w:r>
          <w:rPr>
            <w:rStyle w:val="Collegamentoipertestuale"/>
            <w:b/>
            <w:noProof/>
          </w:rPr>
          <w:t>2.3 Caratteristiche dell’indirizzo di studi</w:t>
        </w:r>
        <w:r>
          <w:rPr>
            <w:noProof/>
            <w:webHidden/>
          </w:rPr>
          <w:tab/>
        </w:r>
        <w:r>
          <w:rPr>
            <w:noProof/>
            <w:webHidden/>
          </w:rPr>
          <w:fldChar w:fldCharType="begin"/>
        </w:r>
        <w:r>
          <w:rPr>
            <w:noProof/>
            <w:webHidden/>
          </w:rPr>
          <w:instrText xml:space="preserve"> PAGEREF _Toc6343629 \h </w:instrText>
        </w:r>
        <w:r>
          <w:rPr>
            <w:noProof/>
            <w:webHidden/>
          </w:rPr>
        </w:r>
        <w:r>
          <w:rPr>
            <w:noProof/>
            <w:webHidden/>
          </w:rPr>
          <w:fldChar w:fldCharType="separate"/>
        </w:r>
        <w:r>
          <w:rPr>
            <w:noProof/>
            <w:webHidden/>
          </w:rPr>
          <w:t>8</w:t>
        </w:r>
        <w:r>
          <w:rPr>
            <w:noProof/>
            <w:webHidden/>
          </w:rPr>
          <w:fldChar w:fldCharType="end"/>
        </w:r>
      </w:hyperlink>
    </w:p>
    <w:p w:rsidR="00DF7F02" w:rsidRDefault="009929D0">
      <w:pPr>
        <w:pStyle w:val="Sommario2"/>
        <w:tabs>
          <w:tab w:val="right" w:leader="dot" w:pos="10343"/>
        </w:tabs>
        <w:rPr>
          <w:rFonts w:eastAsia="SimSun" w:cs="SimSun"/>
          <w:noProof/>
          <w:lang w:eastAsia="it-IT"/>
        </w:rPr>
      </w:pPr>
      <w:hyperlink w:anchor="_Toc6343630" w:history="1">
        <w:r>
          <w:rPr>
            <w:rStyle w:val="Collegamentoipertestuale"/>
            <w:b/>
            <w:noProof/>
          </w:rPr>
          <w:t>2.4 Quadri Orari</w:t>
        </w:r>
        <w:r>
          <w:rPr>
            <w:noProof/>
            <w:webHidden/>
          </w:rPr>
          <w:tab/>
        </w:r>
        <w:r>
          <w:rPr>
            <w:noProof/>
            <w:webHidden/>
          </w:rPr>
          <w:fldChar w:fldCharType="begin"/>
        </w:r>
        <w:r>
          <w:rPr>
            <w:noProof/>
            <w:webHidden/>
          </w:rPr>
          <w:instrText xml:space="preserve"> PAGEREF _Toc6343630 \h </w:instrText>
        </w:r>
        <w:r>
          <w:rPr>
            <w:noProof/>
            <w:webHidden/>
          </w:rPr>
        </w:r>
        <w:r>
          <w:rPr>
            <w:noProof/>
            <w:webHidden/>
          </w:rPr>
          <w:fldChar w:fldCharType="separate"/>
        </w:r>
        <w:r>
          <w:rPr>
            <w:noProof/>
            <w:webHidden/>
          </w:rPr>
          <w:t>9</w:t>
        </w:r>
        <w:r>
          <w:rPr>
            <w:noProof/>
            <w:webHidden/>
          </w:rPr>
          <w:fldChar w:fldCharType="end"/>
        </w:r>
      </w:hyperlink>
    </w:p>
    <w:p w:rsidR="00DF7F02" w:rsidRDefault="009929D0">
      <w:pPr>
        <w:pStyle w:val="Sommario1"/>
        <w:tabs>
          <w:tab w:val="right" w:leader="dot" w:pos="10343"/>
        </w:tabs>
        <w:rPr>
          <w:rFonts w:eastAsia="SimSun" w:cs="SimSun"/>
          <w:noProof/>
          <w:lang w:eastAsia="it-IT"/>
        </w:rPr>
      </w:pPr>
      <w:hyperlink w:anchor="_Toc6343631" w:history="1">
        <w:r>
          <w:rPr>
            <w:rStyle w:val="Collegamentoipertestuale"/>
            <w:noProof/>
          </w:rPr>
          <w:t>3. DESCRIZIONE SITUAZIONE CLASSE</w:t>
        </w:r>
        <w:r>
          <w:rPr>
            <w:noProof/>
            <w:webHidden/>
          </w:rPr>
          <w:tab/>
        </w:r>
        <w:r>
          <w:rPr>
            <w:noProof/>
            <w:webHidden/>
          </w:rPr>
          <w:fldChar w:fldCharType="begin"/>
        </w:r>
        <w:r>
          <w:rPr>
            <w:noProof/>
            <w:webHidden/>
          </w:rPr>
          <w:instrText xml:space="preserve"> PAGEREF _Toc6343631 \h </w:instrText>
        </w:r>
        <w:r>
          <w:rPr>
            <w:noProof/>
            <w:webHidden/>
          </w:rPr>
        </w:r>
        <w:r>
          <w:rPr>
            <w:noProof/>
            <w:webHidden/>
          </w:rPr>
          <w:fldChar w:fldCharType="separate"/>
        </w:r>
        <w:r>
          <w:rPr>
            <w:noProof/>
            <w:webHidden/>
          </w:rPr>
          <w:t>9</w:t>
        </w:r>
        <w:r>
          <w:rPr>
            <w:noProof/>
            <w:webHidden/>
          </w:rPr>
          <w:fldChar w:fldCharType="end"/>
        </w:r>
      </w:hyperlink>
    </w:p>
    <w:p w:rsidR="00DF7F02" w:rsidRDefault="009929D0">
      <w:pPr>
        <w:pStyle w:val="Sommario2"/>
        <w:tabs>
          <w:tab w:val="right" w:leader="dot" w:pos="10343"/>
        </w:tabs>
        <w:rPr>
          <w:rFonts w:eastAsia="SimSun" w:cs="SimSun"/>
          <w:noProof/>
          <w:lang w:eastAsia="it-IT"/>
        </w:rPr>
      </w:pPr>
      <w:hyperlink w:anchor="_Toc6343632" w:history="1">
        <w:r>
          <w:rPr>
            <w:rStyle w:val="Collegamentoipertestuale"/>
            <w:b/>
            <w:noProof/>
          </w:rPr>
          <w:t>Premessa</w:t>
        </w:r>
        <w:r>
          <w:rPr>
            <w:noProof/>
            <w:webHidden/>
          </w:rPr>
          <w:tab/>
        </w:r>
        <w:r>
          <w:rPr>
            <w:noProof/>
            <w:webHidden/>
          </w:rPr>
          <w:fldChar w:fldCharType="begin"/>
        </w:r>
        <w:r>
          <w:rPr>
            <w:noProof/>
            <w:webHidden/>
          </w:rPr>
          <w:instrText xml:space="preserve"> PAGEREF _Toc6343632 \h </w:instrText>
        </w:r>
        <w:r>
          <w:rPr>
            <w:noProof/>
            <w:webHidden/>
          </w:rPr>
        </w:r>
        <w:r>
          <w:rPr>
            <w:noProof/>
            <w:webHidden/>
          </w:rPr>
          <w:fldChar w:fldCharType="separate"/>
        </w:r>
        <w:r>
          <w:rPr>
            <w:noProof/>
            <w:webHidden/>
          </w:rPr>
          <w:t>9</w:t>
        </w:r>
        <w:r>
          <w:rPr>
            <w:noProof/>
            <w:webHidden/>
          </w:rPr>
          <w:fldChar w:fldCharType="end"/>
        </w:r>
      </w:hyperlink>
    </w:p>
    <w:p w:rsidR="00DF7F02" w:rsidRDefault="009929D0">
      <w:pPr>
        <w:pStyle w:val="Sommario2"/>
        <w:tabs>
          <w:tab w:val="right" w:leader="dot" w:pos="10343"/>
        </w:tabs>
        <w:rPr>
          <w:rFonts w:eastAsia="SimSun" w:cs="SimSun"/>
          <w:noProof/>
          <w:lang w:eastAsia="it-IT"/>
        </w:rPr>
      </w:pPr>
      <w:hyperlink w:anchor="_Toc6343633" w:history="1">
        <w:r>
          <w:rPr>
            <w:rStyle w:val="Collegamentoipertestuale"/>
            <w:b/>
            <w:noProof/>
          </w:rPr>
          <w:t>3.1 Profilo della Classe</w:t>
        </w:r>
        <w:r>
          <w:rPr>
            <w:noProof/>
            <w:webHidden/>
          </w:rPr>
          <w:tab/>
        </w:r>
        <w:r>
          <w:rPr>
            <w:noProof/>
            <w:webHidden/>
          </w:rPr>
          <w:fldChar w:fldCharType="begin"/>
        </w:r>
        <w:r>
          <w:rPr>
            <w:noProof/>
            <w:webHidden/>
          </w:rPr>
          <w:instrText xml:space="preserve"> PAGEREF _Toc6343633 \h </w:instrText>
        </w:r>
        <w:r>
          <w:rPr>
            <w:noProof/>
            <w:webHidden/>
          </w:rPr>
        </w:r>
        <w:r>
          <w:rPr>
            <w:noProof/>
            <w:webHidden/>
          </w:rPr>
          <w:fldChar w:fldCharType="separate"/>
        </w:r>
        <w:r>
          <w:rPr>
            <w:noProof/>
            <w:webHidden/>
          </w:rPr>
          <w:t>9</w:t>
        </w:r>
        <w:r>
          <w:rPr>
            <w:noProof/>
            <w:webHidden/>
          </w:rPr>
          <w:fldChar w:fldCharType="end"/>
        </w:r>
      </w:hyperlink>
    </w:p>
    <w:p w:rsidR="00DF7F02" w:rsidRDefault="009929D0">
      <w:pPr>
        <w:pStyle w:val="Sommario2"/>
        <w:tabs>
          <w:tab w:val="right" w:leader="dot" w:pos="10343"/>
        </w:tabs>
        <w:rPr>
          <w:rFonts w:eastAsia="SimSun" w:cs="SimSun"/>
          <w:noProof/>
          <w:lang w:eastAsia="it-IT"/>
        </w:rPr>
      </w:pPr>
      <w:hyperlink w:anchor="_Toc6343634" w:history="1">
        <w:r>
          <w:rPr>
            <w:rStyle w:val="Collegamentoipertestuale"/>
            <w:b/>
            <w:noProof/>
          </w:rPr>
          <w:t>3.2 Composizione del Consiglio di Classe e discipline di studio</w:t>
        </w:r>
        <w:r>
          <w:rPr>
            <w:noProof/>
            <w:webHidden/>
          </w:rPr>
          <w:tab/>
        </w:r>
        <w:r>
          <w:rPr>
            <w:noProof/>
            <w:webHidden/>
          </w:rPr>
          <w:fldChar w:fldCharType="begin"/>
        </w:r>
        <w:r>
          <w:rPr>
            <w:noProof/>
            <w:webHidden/>
          </w:rPr>
          <w:instrText xml:space="preserve"> PAGEREF _Toc6343634 \h </w:instrText>
        </w:r>
        <w:r>
          <w:rPr>
            <w:noProof/>
            <w:webHidden/>
          </w:rPr>
        </w:r>
        <w:r>
          <w:rPr>
            <w:noProof/>
            <w:webHidden/>
          </w:rPr>
          <w:fldChar w:fldCharType="separate"/>
        </w:r>
        <w:r>
          <w:rPr>
            <w:noProof/>
            <w:webHidden/>
          </w:rPr>
          <w:t>9</w:t>
        </w:r>
        <w:r>
          <w:rPr>
            <w:noProof/>
            <w:webHidden/>
          </w:rPr>
          <w:fldChar w:fldCharType="end"/>
        </w:r>
      </w:hyperlink>
    </w:p>
    <w:p w:rsidR="00DF7F02" w:rsidRDefault="009929D0">
      <w:pPr>
        <w:pStyle w:val="Sommario2"/>
        <w:tabs>
          <w:tab w:val="right" w:leader="dot" w:pos="10343"/>
        </w:tabs>
        <w:rPr>
          <w:rFonts w:eastAsia="SimSun" w:cs="SimSun"/>
          <w:noProof/>
          <w:lang w:eastAsia="it-IT"/>
        </w:rPr>
      </w:pPr>
      <w:hyperlink w:anchor="_Toc6343635" w:history="1">
        <w:r>
          <w:rPr>
            <w:rStyle w:val="Collegamentoipertestuale"/>
            <w:b/>
            <w:noProof/>
          </w:rPr>
          <w:t>3.3 Caratteristiche del percorso formativo multidisciplinare</w:t>
        </w:r>
        <w:r>
          <w:rPr>
            <w:noProof/>
            <w:webHidden/>
          </w:rPr>
          <w:tab/>
        </w:r>
        <w:r>
          <w:rPr>
            <w:noProof/>
            <w:webHidden/>
          </w:rPr>
          <w:fldChar w:fldCharType="begin"/>
        </w:r>
        <w:r>
          <w:rPr>
            <w:noProof/>
            <w:webHidden/>
          </w:rPr>
          <w:instrText xml:space="preserve"> PAGEREF _Toc6343635 \h </w:instrText>
        </w:r>
        <w:r>
          <w:rPr>
            <w:noProof/>
            <w:webHidden/>
          </w:rPr>
        </w:r>
        <w:r>
          <w:rPr>
            <w:noProof/>
            <w:webHidden/>
          </w:rPr>
          <w:fldChar w:fldCharType="separate"/>
        </w:r>
        <w:r>
          <w:rPr>
            <w:noProof/>
            <w:webHidden/>
          </w:rPr>
          <w:t>9</w:t>
        </w:r>
        <w:r>
          <w:rPr>
            <w:noProof/>
            <w:webHidden/>
          </w:rPr>
          <w:fldChar w:fldCharType="end"/>
        </w:r>
      </w:hyperlink>
    </w:p>
    <w:p w:rsidR="00DF7F02" w:rsidRDefault="009929D0">
      <w:pPr>
        <w:pStyle w:val="Sommario2"/>
        <w:tabs>
          <w:tab w:val="right" w:leader="dot" w:pos="10343"/>
        </w:tabs>
        <w:rPr>
          <w:rFonts w:eastAsia="SimSun" w:cs="SimSun"/>
          <w:noProof/>
          <w:lang w:eastAsia="it-IT"/>
        </w:rPr>
      </w:pPr>
      <w:hyperlink w:anchor="_Toc6343636" w:history="1">
        <w:r>
          <w:rPr>
            <w:rStyle w:val="Collegamentoipertestuale"/>
            <w:b/>
            <w:noProof/>
          </w:rPr>
          <w:t>3.4 Evidenze educative e didattiche</w:t>
        </w:r>
        <w:r>
          <w:rPr>
            <w:noProof/>
            <w:webHidden/>
          </w:rPr>
          <w:tab/>
        </w:r>
        <w:r>
          <w:rPr>
            <w:noProof/>
            <w:webHidden/>
          </w:rPr>
          <w:fldChar w:fldCharType="begin"/>
        </w:r>
        <w:r>
          <w:rPr>
            <w:noProof/>
            <w:webHidden/>
          </w:rPr>
          <w:instrText xml:space="preserve"> PAGEREF _Toc6343636 \h </w:instrText>
        </w:r>
        <w:r>
          <w:rPr>
            <w:noProof/>
            <w:webHidden/>
          </w:rPr>
        </w:r>
        <w:r>
          <w:rPr>
            <w:noProof/>
            <w:webHidden/>
          </w:rPr>
          <w:fldChar w:fldCharType="separate"/>
        </w:r>
        <w:r>
          <w:rPr>
            <w:noProof/>
            <w:webHidden/>
          </w:rPr>
          <w:t>10</w:t>
        </w:r>
        <w:r>
          <w:rPr>
            <w:noProof/>
            <w:webHidden/>
          </w:rPr>
          <w:fldChar w:fldCharType="end"/>
        </w:r>
      </w:hyperlink>
    </w:p>
    <w:p w:rsidR="00DF7F02" w:rsidRDefault="009929D0">
      <w:pPr>
        <w:pStyle w:val="Sommario2"/>
        <w:tabs>
          <w:tab w:val="right" w:leader="dot" w:pos="10343"/>
        </w:tabs>
        <w:rPr>
          <w:rFonts w:eastAsia="SimSun" w:cs="SimSun"/>
          <w:noProof/>
          <w:lang w:eastAsia="it-IT"/>
        </w:rPr>
      </w:pPr>
      <w:hyperlink w:anchor="_Toc6343637" w:history="1">
        <w:r>
          <w:rPr>
            <w:rStyle w:val="Collegamentoipertestuale"/>
            <w:b/>
            <w:noProof/>
          </w:rPr>
          <w:t>3.5 Attività, percorsi e progetti svolti nell’ambito di Cittadinanza e Costituzione</w:t>
        </w:r>
        <w:r>
          <w:rPr>
            <w:noProof/>
            <w:webHidden/>
          </w:rPr>
          <w:tab/>
        </w:r>
        <w:r>
          <w:rPr>
            <w:noProof/>
            <w:webHidden/>
          </w:rPr>
          <w:fldChar w:fldCharType="begin"/>
        </w:r>
        <w:r>
          <w:rPr>
            <w:noProof/>
            <w:webHidden/>
          </w:rPr>
          <w:instrText xml:space="preserve"> PAGEREF _Toc6343637 \h </w:instrText>
        </w:r>
        <w:r>
          <w:rPr>
            <w:noProof/>
            <w:webHidden/>
          </w:rPr>
        </w:r>
        <w:r>
          <w:rPr>
            <w:noProof/>
            <w:webHidden/>
          </w:rPr>
          <w:fldChar w:fldCharType="separate"/>
        </w:r>
        <w:r>
          <w:rPr>
            <w:noProof/>
            <w:webHidden/>
          </w:rPr>
          <w:t>12</w:t>
        </w:r>
        <w:r>
          <w:rPr>
            <w:noProof/>
            <w:webHidden/>
          </w:rPr>
          <w:fldChar w:fldCharType="end"/>
        </w:r>
      </w:hyperlink>
    </w:p>
    <w:p w:rsidR="00DF7F02" w:rsidRDefault="009929D0">
      <w:pPr>
        <w:pStyle w:val="Sommario2"/>
        <w:tabs>
          <w:tab w:val="right" w:leader="dot" w:pos="10343"/>
        </w:tabs>
        <w:rPr>
          <w:rFonts w:eastAsia="SimSun" w:cs="SimSun"/>
          <w:noProof/>
          <w:lang w:eastAsia="it-IT"/>
        </w:rPr>
      </w:pPr>
      <w:hyperlink w:anchor="_Toc6343638" w:history="1">
        <w:r>
          <w:rPr>
            <w:rStyle w:val="Collegamentoipertestuale"/>
            <w:b/>
            <w:noProof/>
          </w:rPr>
          <w:t>3.6 I percorsi per le competenze trasversali e l’orientamento</w:t>
        </w:r>
        <w:r>
          <w:rPr>
            <w:noProof/>
            <w:webHidden/>
          </w:rPr>
          <w:tab/>
        </w:r>
        <w:r>
          <w:rPr>
            <w:noProof/>
            <w:webHidden/>
          </w:rPr>
          <w:fldChar w:fldCharType="begin"/>
        </w:r>
        <w:r>
          <w:rPr>
            <w:noProof/>
            <w:webHidden/>
          </w:rPr>
          <w:instrText xml:space="preserve"> PAGEREF _Toc6343638 \h </w:instrText>
        </w:r>
        <w:r>
          <w:rPr>
            <w:noProof/>
            <w:webHidden/>
          </w:rPr>
        </w:r>
        <w:r>
          <w:rPr>
            <w:noProof/>
            <w:webHidden/>
          </w:rPr>
          <w:fldChar w:fldCharType="separate"/>
        </w:r>
        <w:r>
          <w:rPr>
            <w:noProof/>
            <w:webHidden/>
          </w:rPr>
          <w:t>12</w:t>
        </w:r>
        <w:r>
          <w:rPr>
            <w:noProof/>
            <w:webHidden/>
          </w:rPr>
          <w:fldChar w:fldCharType="end"/>
        </w:r>
      </w:hyperlink>
    </w:p>
    <w:p w:rsidR="00DF7F02" w:rsidRDefault="009929D0">
      <w:pPr>
        <w:pStyle w:val="Sommario2"/>
        <w:tabs>
          <w:tab w:val="right" w:leader="dot" w:pos="10343"/>
        </w:tabs>
        <w:rPr>
          <w:rFonts w:eastAsia="SimSun" w:cs="SimSun"/>
          <w:noProof/>
          <w:lang w:eastAsia="it-IT"/>
        </w:rPr>
      </w:pPr>
      <w:hyperlink w:anchor="_Toc6343639" w:history="1">
        <w:r>
          <w:rPr>
            <w:rStyle w:val="Collegamentoipertestuale"/>
            <w:b/>
            <w:noProof/>
          </w:rPr>
          <w:t>3.7 Indicazioni su strategie e metodi per l’inclusione</w:t>
        </w:r>
        <w:r>
          <w:rPr>
            <w:noProof/>
            <w:webHidden/>
          </w:rPr>
          <w:tab/>
        </w:r>
        <w:r>
          <w:rPr>
            <w:noProof/>
            <w:webHidden/>
          </w:rPr>
          <w:fldChar w:fldCharType="begin"/>
        </w:r>
        <w:r>
          <w:rPr>
            <w:noProof/>
            <w:webHidden/>
          </w:rPr>
          <w:instrText xml:space="preserve"> PAGEREF _Toc6343639 \h </w:instrText>
        </w:r>
        <w:r>
          <w:rPr>
            <w:noProof/>
            <w:webHidden/>
          </w:rPr>
        </w:r>
        <w:r>
          <w:rPr>
            <w:noProof/>
            <w:webHidden/>
          </w:rPr>
          <w:fldChar w:fldCharType="separate"/>
        </w:r>
        <w:r>
          <w:rPr>
            <w:noProof/>
            <w:webHidden/>
          </w:rPr>
          <w:t>13</w:t>
        </w:r>
        <w:r>
          <w:rPr>
            <w:noProof/>
            <w:webHidden/>
          </w:rPr>
          <w:fldChar w:fldCharType="end"/>
        </w:r>
      </w:hyperlink>
    </w:p>
    <w:p w:rsidR="00DF7F02" w:rsidRDefault="009929D0">
      <w:pPr>
        <w:pStyle w:val="Sommario1"/>
        <w:tabs>
          <w:tab w:val="right" w:leader="dot" w:pos="10343"/>
        </w:tabs>
        <w:rPr>
          <w:rFonts w:eastAsia="SimSun" w:cs="SimSun"/>
          <w:noProof/>
          <w:lang w:eastAsia="it-IT"/>
        </w:rPr>
      </w:pPr>
      <w:hyperlink w:anchor="_Toc6343640" w:history="1">
        <w:r>
          <w:rPr>
            <w:rStyle w:val="Collegamentoipertestuale"/>
            <w:noProof/>
          </w:rPr>
          <w:t>4. LA VALUTAZIONE</w:t>
        </w:r>
        <w:r>
          <w:rPr>
            <w:noProof/>
            <w:webHidden/>
          </w:rPr>
          <w:tab/>
        </w:r>
        <w:r>
          <w:rPr>
            <w:noProof/>
            <w:webHidden/>
          </w:rPr>
          <w:fldChar w:fldCharType="begin"/>
        </w:r>
        <w:r>
          <w:rPr>
            <w:noProof/>
            <w:webHidden/>
          </w:rPr>
          <w:instrText xml:space="preserve"> PAGEREF _Toc6343640 \h </w:instrText>
        </w:r>
        <w:r>
          <w:rPr>
            <w:noProof/>
            <w:webHidden/>
          </w:rPr>
        </w:r>
        <w:r>
          <w:rPr>
            <w:noProof/>
            <w:webHidden/>
          </w:rPr>
          <w:fldChar w:fldCharType="separate"/>
        </w:r>
        <w:r>
          <w:rPr>
            <w:noProof/>
            <w:webHidden/>
          </w:rPr>
          <w:t>14</w:t>
        </w:r>
        <w:r>
          <w:rPr>
            <w:noProof/>
            <w:webHidden/>
          </w:rPr>
          <w:fldChar w:fldCharType="end"/>
        </w:r>
      </w:hyperlink>
    </w:p>
    <w:p w:rsidR="00DF7F02" w:rsidRDefault="009929D0">
      <w:pPr>
        <w:pStyle w:val="Sommario2"/>
        <w:tabs>
          <w:tab w:val="right" w:leader="dot" w:pos="10343"/>
        </w:tabs>
        <w:rPr>
          <w:rFonts w:eastAsia="SimSun" w:cs="SimSun"/>
          <w:noProof/>
          <w:lang w:eastAsia="it-IT"/>
        </w:rPr>
      </w:pPr>
      <w:hyperlink w:anchor="_Toc6343641" w:history="1">
        <w:r>
          <w:rPr>
            <w:rStyle w:val="Collegamentoipertestuale"/>
            <w:b/>
            <w:noProof/>
          </w:rPr>
          <w:t>Premessa</w:t>
        </w:r>
        <w:r>
          <w:rPr>
            <w:noProof/>
            <w:webHidden/>
          </w:rPr>
          <w:tab/>
        </w:r>
        <w:r>
          <w:rPr>
            <w:noProof/>
            <w:webHidden/>
          </w:rPr>
          <w:fldChar w:fldCharType="begin"/>
        </w:r>
        <w:r>
          <w:rPr>
            <w:noProof/>
            <w:webHidden/>
          </w:rPr>
          <w:instrText xml:space="preserve"> PAGEREF _Toc6343641 \h </w:instrText>
        </w:r>
        <w:r>
          <w:rPr>
            <w:noProof/>
            <w:webHidden/>
          </w:rPr>
        </w:r>
        <w:r>
          <w:rPr>
            <w:noProof/>
            <w:webHidden/>
          </w:rPr>
          <w:fldChar w:fldCharType="separate"/>
        </w:r>
        <w:r>
          <w:rPr>
            <w:noProof/>
            <w:webHidden/>
          </w:rPr>
          <w:t>14</w:t>
        </w:r>
        <w:r>
          <w:rPr>
            <w:noProof/>
            <w:webHidden/>
          </w:rPr>
          <w:fldChar w:fldCharType="end"/>
        </w:r>
      </w:hyperlink>
    </w:p>
    <w:p w:rsidR="00DF7F02" w:rsidRDefault="009929D0">
      <w:pPr>
        <w:pStyle w:val="Sommario2"/>
        <w:tabs>
          <w:tab w:val="right" w:leader="dot" w:pos="10343"/>
        </w:tabs>
        <w:rPr>
          <w:rFonts w:eastAsia="SimSun" w:cs="SimSun"/>
          <w:noProof/>
          <w:lang w:eastAsia="it-IT"/>
        </w:rPr>
      </w:pPr>
      <w:hyperlink w:anchor="_Toc6343642" w:history="1">
        <w:r>
          <w:rPr>
            <w:rStyle w:val="Collegamentoipertestuale"/>
            <w:b/>
            <w:noProof/>
          </w:rPr>
          <w:t>4.1 Valutazione degli apprendimenti e del comportamento</w:t>
        </w:r>
        <w:r>
          <w:rPr>
            <w:noProof/>
            <w:webHidden/>
          </w:rPr>
          <w:tab/>
        </w:r>
        <w:r>
          <w:rPr>
            <w:noProof/>
            <w:webHidden/>
          </w:rPr>
          <w:fldChar w:fldCharType="begin"/>
        </w:r>
        <w:r>
          <w:rPr>
            <w:noProof/>
            <w:webHidden/>
          </w:rPr>
          <w:instrText xml:space="preserve"> PAGEREF _Toc6343642 \h </w:instrText>
        </w:r>
        <w:r>
          <w:rPr>
            <w:noProof/>
            <w:webHidden/>
          </w:rPr>
        </w:r>
        <w:r>
          <w:rPr>
            <w:noProof/>
            <w:webHidden/>
          </w:rPr>
          <w:fldChar w:fldCharType="separate"/>
        </w:r>
        <w:r>
          <w:rPr>
            <w:noProof/>
            <w:webHidden/>
          </w:rPr>
          <w:t>14</w:t>
        </w:r>
        <w:r>
          <w:rPr>
            <w:noProof/>
            <w:webHidden/>
          </w:rPr>
          <w:fldChar w:fldCharType="end"/>
        </w:r>
      </w:hyperlink>
    </w:p>
    <w:p w:rsidR="00DF7F02" w:rsidRDefault="009929D0">
      <w:pPr>
        <w:pStyle w:val="Sommario3"/>
        <w:tabs>
          <w:tab w:val="right" w:leader="dot" w:pos="10343"/>
        </w:tabs>
        <w:rPr>
          <w:rFonts w:eastAsia="SimSun" w:cs="SimSun"/>
          <w:noProof/>
          <w:lang w:eastAsia="it-IT"/>
        </w:rPr>
      </w:pPr>
      <w:hyperlink w:anchor="_Toc6343643" w:history="1">
        <w:r>
          <w:rPr>
            <w:rStyle w:val="Collegamentoipertestuale"/>
            <w:noProof/>
          </w:rPr>
          <w:t>Criteri generali per la descrizione del livello globale di sviluppo degli apprendimenti raggiunto dall’alunno</w:t>
        </w:r>
        <w:r>
          <w:rPr>
            <w:noProof/>
            <w:webHidden/>
          </w:rPr>
          <w:tab/>
        </w:r>
        <w:r>
          <w:rPr>
            <w:noProof/>
            <w:webHidden/>
          </w:rPr>
          <w:fldChar w:fldCharType="begin"/>
        </w:r>
        <w:r>
          <w:rPr>
            <w:noProof/>
            <w:webHidden/>
          </w:rPr>
          <w:instrText xml:space="preserve"> PAGEREF _Toc6343643 \h </w:instrText>
        </w:r>
        <w:r>
          <w:rPr>
            <w:noProof/>
            <w:webHidden/>
          </w:rPr>
        </w:r>
        <w:r>
          <w:rPr>
            <w:noProof/>
            <w:webHidden/>
          </w:rPr>
          <w:fldChar w:fldCharType="separate"/>
        </w:r>
        <w:r>
          <w:rPr>
            <w:noProof/>
            <w:webHidden/>
          </w:rPr>
          <w:t>15</w:t>
        </w:r>
        <w:r>
          <w:rPr>
            <w:noProof/>
            <w:webHidden/>
          </w:rPr>
          <w:fldChar w:fldCharType="end"/>
        </w:r>
      </w:hyperlink>
    </w:p>
    <w:p w:rsidR="00DF7F02" w:rsidRDefault="009929D0">
      <w:pPr>
        <w:pStyle w:val="Sommario3"/>
        <w:tabs>
          <w:tab w:val="right" w:leader="dot" w:pos="10343"/>
        </w:tabs>
        <w:rPr>
          <w:rFonts w:eastAsia="SimSun" w:cs="SimSun"/>
          <w:noProof/>
          <w:lang w:eastAsia="it-IT"/>
        </w:rPr>
      </w:pPr>
      <w:hyperlink w:anchor="_Toc6343644" w:history="1">
        <w:r>
          <w:rPr>
            <w:rStyle w:val="Collegamentoipertestuale"/>
            <w:noProof/>
          </w:rPr>
          <w:t>Criteri generali per l’attribuzione dei voti numerici nelle discipline</w:t>
        </w:r>
        <w:r>
          <w:rPr>
            <w:noProof/>
            <w:webHidden/>
          </w:rPr>
          <w:tab/>
        </w:r>
        <w:r>
          <w:rPr>
            <w:noProof/>
            <w:webHidden/>
          </w:rPr>
          <w:fldChar w:fldCharType="begin"/>
        </w:r>
        <w:r>
          <w:rPr>
            <w:noProof/>
            <w:webHidden/>
          </w:rPr>
          <w:instrText xml:space="preserve"> PAGEREF _Toc6343644 \h </w:instrText>
        </w:r>
        <w:r>
          <w:rPr>
            <w:noProof/>
            <w:webHidden/>
          </w:rPr>
        </w:r>
        <w:r>
          <w:rPr>
            <w:noProof/>
            <w:webHidden/>
          </w:rPr>
          <w:fldChar w:fldCharType="separate"/>
        </w:r>
        <w:r>
          <w:rPr>
            <w:noProof/>
            <w:webHidden/>
          </w:rPr>
          <w:t>15</w:t>
        </w:r>
        <w:r>
          <w:rPr>
            <w:noProof/>
            <w:webHidden/>
          </w:rPr>
          <w:fldChar w:fldCharType="end"/>
        </w:r>
      </w:hyperlink>
    </w:p>
    <w:p w:rsidR="00DF7F02" w:rsidRDefault="009929D0">
      <w:pPr>
        <w:pStyle w:val="Sommario3"/>
        <w:tabs>
          <w:tab w:val="right" w:leader="dot" w:pos="10343"/>
        </w:tabs>
        <w:rPr>
          <w:rFonts w:eastAsia="SimSun" w:cs="SimSun"/>
          <w:noProof/>
          <w:lang w:eastAsia="it-IT"/>
        </w:rPr>
      </w:pPr>
      <w:hyperlink w:anchor="_Toc6343645" w:history="1">
        <w:r>
          <w:rPr>
            <w:rStyle w:val="Collegamentoipertestuale"/>
            <w:noProof/>
          </w:rPr>
          <w:t>Criteri generali per la valutazione del comportamento</w:t>
        </w:r>
        <w:r>
          <w:rPr>
            <w:noProof/>
            <w:webHidden/>
          </w:rPr>
          <w:tab/>
        </w:r>
        <w:r>
          <w:rPr>
            <w:noProof/>
            <w:webHidden/>
          </w:rPr>
          <w:fldChar w:fldCharType="begin"/>
        </w:r>
        <w:r>
          <w:rPr>
            <w:noProof/>
            <w:webHidden/>
          </w:rPr>
          <w:instrText xml:space="preserve"> PAGEREF _Toc6343645 \h </w:instrText>
        </w:r>
        <w:r>
          <w:rPr>
            <w:noProof/>
            <w:webHidden/>
          </w:rPr>
        </w:r>
        <w:r>
          <w:rPr>
            <w:noProof/>
            <w:webHidden/>
          </w:rPr>
          <w:fldChar w:fldCharType="separate"/>
        </w:r>
        <w:r>
          <w:rPr>
            <w:noProof/>
            <w:webHidden/>
          </w:rPr>
          <w:t>15</w:t>
        </w:r>
        <w:r>
          <w:rPr>
            <w:noProof/>
            <w:webHidden/>
          </w:rPr>
          <w:fldChar w:fldCharType="end"/>
        </w:r>
      </w:hyperlink>
    </w:p>
    <w:p w:rsidR="00DF7F02" w:rsidRDefault="009929D0">
      <w:pPr>
        <w:pStyle w:val="Sommario2"/>
        <w:tabs>
          <w:tab w:val="right" w:leader="dot" w:pos="10343"/>
        </w:tabs>
        <w:rPr>
          <w:rFonts w:eastAsia="SimSun" w:cs="SimSun"/>
          <w:noProof/>
          <w:lang w:eastAsia="it-IT"/>
        </w:rPr>
      </w:pPr>
      <w:hyperlink w:anchor="_Toc6343646" w:history="1">
        <w:r>
          <w:rPr>
            <w:rStyle w:val="Collegamentoipertestuale"/>
            <w:b/>
            <w:noProof/>
          </w:rPr>
          <w:t>4.2 Valutazione delle prove scritte</w:t>
        </w:r>
        <w:r>
          <w:rPr>
            <w:noProof/>
            <w:webHidden/>
          </w:rPr>
          <w:tab/>
        </w:r>
        <w:r>
          <w:rPr>
            <w:noProof/>
            <w:webHidden/>
          </w:rPr>
          <w:fldChar w:fldCharType="begin"/>
        </w:r>
        <w:r>
          <w:rPr>
            <w:noProof/>
            <w:webHidden/>
          </w:rPr>
          <w:instrText xml:space="preserve"> PAGEREF _Toc6343646 \h </w:instrText>
        </w:r>
        <w:r>
          <w:rPr>
            <w:noProof/>
            <w:webHidden/>
          </w:rPr>
        </w:r>
        <w:r>
          <w:rPr>
            <w:noProof/>
            <w:webHidden/>
          </w:rPr>
          <w:fldChar w:fldCharType="separate"/>
        </w:r>
        <w:r>
          <w:rPr>
            <w:noProof/>
            <w:webHidden/>
          </w:rPr>
          <w:t>16</w:t>
        </w:r>
        <w:r>
          <w:rPr>
            <w:noProof/>
            <w:webHidden/>
          </w:rPr>
          <w:fldChar w:fldCharType="end"/>
        </w:r>
      </w:hyperlink>
    </w:p>
    <w:p w:rsidR="00DF7F02" w:rsidRDefault="009929D0">
      <w:pPr>
        <w:pStyle w:val="Sommario3"/>
        <w:tabs>
          <w:tab w:val="right" w:leader="dot" w:pos="10343"/>
        </w:tabs>
        <w:rPr>
          <w:rFonts w:eastAsia="SimSun" w:cs="SimSun"/>
          <w:noProof/>
          <w:lang w:eastAsia="it-IT"/>
        </w:rPr>
      </w:pPr>
      <w:hyperlink w:anchor="_Toc6343647" w:history="1">
        <w:r>
          <w:rPr>
            <w:rStyle w:val="Collegamentoipertestuale"/>
            <w:noProof/>
          </w:rPr>
          <w:t>La prima prova: le griglie di valutazione</w:t>
        </w:r>
        <w:r>
          <w:rPr>
            <w:noProof/>
            <w:webHidden/>
          </w:rPr>
          <w:tab/>
        </w:r>
        <w:r>
          <w:rPr>
            <w:noProof/>
            <w:webHidden/>
          </w:rPr>
          <w:fldChar w:fldCharType="begin"/>
        </w:r>
        <w:r>
          <w:rPr>
            <w:noProof/>
            <w:webHidden/>
          </w:rPr>
          <w:instrText xml:space="preserve"> PAGEREF _Toc6343647 \h </w:instrText>
        </w:r>
        <w:r>
          <w:rPr>
            <w:noProof/>
            <w:webHidden/>
          </w:rPr>
        </w:r>
        <w:r>
          <w:rPr>
            <w:noProof/>
            <w:webHidden/>
          </w:rPr>
          <w:fldChar w:fldCharType="separate"/>
        </w:r>
        <w:r>
          <w:rPr>
            <w:noProof/>
            <w:webHidden/>
          </w:rPr>
          <w:t>16</w:t>
        </w:r>
        <w:r>
          <w:rPr>
            <w:noProof/>
            <w:webHidden/>
          </w:rPr>
          <w:fldChar w:fldCharType="end"/>
        </w:r>
      </w:hyperlink>
    </w:p>
    <w:p w:rsidR="00DF7F02" w:rsidRDefault="009929D0">
      <w:pPr>
        <w:pStyle w:val="Sommario3"/>
        <w:tabs>
          <w:tab w:val="right" w:leader="dot" w:pos="10343"/>
        </w:tabs>
        <w:rPr>
          <w:rFonts w:eastAsia="SimSun" w:cs="SimSun"/>
          <w:noProof/>
          <w:lang w:eastAsia="it-IT"/>
        </w:rPr>
      </w:pPr>
      <w:hyperlink w:anchor="_Toc6343648" w:history="1">
        <w:r>
          <w:rPr>
            <w:rStyle w:val="Collegamentoipertestuale"/>
            <w:noProof/>
          </w:rPr>
          <w:t>La seconda prova: le griglie di valutazione</w:t>
        </w:r>
        <w:r>
          <w:rPr>
            <w:noProof/>
            <w:webHidden/>
          </w:rPr>
          <w:tab/>
        </w:r>
        <w:r>
          <w:rPr>
            <w:noProof/>
            <w:webHidden/>
          </w:rPr>
          <w:fldChar w:fldCharType="begin"/>
        </w:r>
        <w:r>
          <w:rPr>
            <w:noProof/>
            <w:webHidden/>
          </w:rPr>
          <w:instrText xml:space="preserve"> PAGEREF _Toc6343648 \h </w:instrText>
        </w:r>
        <w:r>
          <w:rPr>
            <w:noProof/>
            <w:webHidden/>
          </w:rPr>
        </w:r>
        <w:r>
          <w:rPr>
            <w:noProof/>
            <w:webHidden/>
          </w:rPr>
          <w:fldChar w:fldCharType="separate"/>
        </w:r>
        <w:r>
          <w:rPr>
            <w:noProof/>
            <w:webHidden/>
          </w:rPr>
          <w:t>16</w:t>
        </w:r>
        <w:r>
          <w:rPr>
            <w:noProof/>
            <w:webHidden/>
          </w:rPr>
          <w:fldChar w:fldCharType="end"/>
        </w:r>
      </w:hyperlink>
    </w:p>
    <w:p w:rsidR="00DF7F02" w:rsidRDefault="009929D0">
      <w:pPr>
        <w:pStyle w:val="Sommario2"/>
        <w:tabs>
          <w:tab w:val="right" w:leader="dot" w:pos="10343"/>
        </w:tabs>
        <w:rPr>
          <w:rFonts w:eastAsia="SimSun" w:cs="SimSun"/>
          <w:noProof/>
          <w:lang w:eastAsia="it-IT"/>
        </w:rPr>
      </w:pPr>
      <w:hyperlink w:anchor="_Toc6343649" w:history="1">
        <w:r>
          <w:rPr>
            <w:rStyle w:val="Collegamentoipertestuale"/>
            <w:b/>
            <w:noProof/>
          </w:rPr>
          <w:t>4.3 Il Colloquio</w:t>
        </w:r>
        <w:r>
          <w:rPr>
            <w:noProof/>
            <w:webHidden/>
          </w:rPr>
          <w:tab/>
        </w:r>
        <w:r>
          <w:rPr>
            <w:noProof/>
            <w:webHidden/>
          </w:rPr>
          <w:fldChar w:fldCharType="begin"/>
        </w:r>
        <w:r>
          <w:rPr>
            <w:noProof/>
            <w:webHidden/>
          </w:rPr>
          <w:instrText xml:space="preserve"> PAGEREF _Toc6343649 \h </w:instrText>
        </w:r>
        <w:r>
          <w:rPr>
            <w:noProof/>
            <w:webHidden/>
          </w:rPr>
        </w:r>
        <w:r>
          <w:rPr>
            <w:noProof/>
            <w:webHidden/>
          </w:rPr>
          <w:fldChar w:fldCharType="separate"/>
        </w:r>
        <w:r>
          <w:rPr>
            <w:noProof/>
            <w:webHidden/>
          </w:rPr>
          <w:t>16</w:t>
        </w:r>
        <w:r>
          <w:rPr>
            <w:noProof/>
            <w:webHidden/>
          </w:rPr>
          <w:fldChar w:fldCharType="end"/>
        </w:r>
      </w:hyperlink>
    </w:p>
    <w:p w:rsidR="00DF7F02" w:rsidRDefault="009929D0">
      <w:pPr>
        <w:pStyle w:val="Sommario3"/>
        <w:tabs>
          <w:tab w:val="right" w:leader="dot" w:pos="10343"/>
        </w:tabs>
        <w:rPr>
          <w:rFonts w:eastAsia="SimSun" w:cs="SimSun"/>
          <w:noProof/>
          <w:lang w:eastAsia="it-IT"/>
        </w:rPr>
      </w:pPr>
      <w:hyperlink w:anchor="_Toc6343650" w:history="1">
        <w:r>
          <w:rPr>
            <w:rStyle w:val="Collegamentoipertestuale"/>
            <w:noProof/>
          </w:rPr>
          <w:t>La scelta dei materiali e l’avvio del colloquio</w:t>
        </w:r>
        <w:r>
          <w:rPr>
            <w:noProof/>
            <w:webHidden/>
          </w:rPr>
          <w:tab/>
        </w:r>
        <w:r>
          <w:rPr>
            <w:noProof/>
            <w:webHidden/>
          </w:rPr>
          <w:fldChar w:fldCharType="begin"/>
        </w:r>
        <w:r>
          <w:rPr>
            <w:noProof/>
            <w:webHidden/>
          </w:rPr>
          <w:instrText xml:space="preserve"> PAGEREF _Toc6343650 \h </w:instrText>
        </w:r>
        <w:r>
          <w:rPr>
            <w:noProof/>
            <w:webHidden/>
          </w:rPr>
        </w:r>
        <w:r>
          <w:rPr>
            <w:noProof/>
            <w:webHidden/>
          </w:rPr>
          <w:fldChar w:fldCharType="separate"/>
        </w:r>
        <w:r>
          <w:rPr>
            <w:noProof/>
            <w:webHidden/>
          </w:rPr>
          <w:t>17</w:t>
        </w:r>
        <w:r>
          <w:rPr>
            <w:noProof/>
            <w:webHidden/>
          </w:rPr>
          <w:fldChar w:fldCharType="end"/>
        </w:r>
      </w:hyperlink>
    </w:p>
    <w:p w:rsidR="00DF7F02" w:rsidRDefault="009929D0">
      <w:pPr>
        <w:pStyle w:val="Sommario3"/>
        <w:tabs>
          <w:tab w:val="right" w:leader="dot" w:pos="10343"/>
        </w:tabs>
        <w:rPr>
          <w:rFonts w:eastAsia="SimSun" w:cs="SimSun"/>
          <w:noProof/>
          <w:lang w:eastAsia="it-IT"/>
        </w:rPr>
      </w:pPr>
      <w:hyperlink w:anchor="_Toc6343651" w:history="1">
        <w:r>
          <w:rPr>
            <w:rStyle w:val="Collegamentoipertestuale"/>
            <w:noProof/>
          </w:rPr>
          <w:t>Le competenze di cittadinanza</w:t>
        </w:r>
        <w:r>
          <w:rPr>
            <w:noProof/>
            <w:webHidden/>
          </w:rPr>
          <w:tab/>
        </w:r>
        <w:r>
          <w:rPr>
            <w:noProof/>
            <w:webHidden/>
          </w:rPr>
          <w:fldChar w:fldCharType="begin"/>
        </w:r>
        <w:r>
          <w:rPr>
            <w:noProof/>
            <w:webHidden/>
          </w:rPr>
          <w:instrText xml:space="preserve"> PAGEREF _Toc6343651 \h </w:instrText>
        </w:r>
        <w:r>
          <w:rPr>
            <w:noProof/>
            <w:webHidden/>
          </w:rPr>
        </w:r>
        <w:r>
          <w:rPr>
            <w:noProof/>
            <w:webHidden/>
          </w:rPr>
          <w:fldChar w:fldCharType="separate"/>
        </w:r>
        <w:r>
          <w:rPr>
            <w:noProof/>
            <w:webHidden/>
          </w:rPr>
          <w:t>19</w:t>
        </w:r>
        <w:r>
          <w:rPr>
            <w:noProof/>
            <w:webHidden/>
          </w:rPr>
          <w:fldChar w:fldCharType="end"/>
        </w:r>
      </w:hyperlink>
    </w:p>
    <w:p w:rsidR="00DF7F02" w:rsidRDefault="009929D0">
      <w:pPr>
        <w:pStyle w:val="Sommario3"/>
        <w:tabs>
          <w:tab w:val="right" w:leader="dot" w:pos="10343"/>
        </w:tabs>
        <w:rPr>
          <w:rFonts w:eastAsia="SimSun" w:cs="SimSun"/>
          <w:noProof/>
          <w:lang w:eastAsia="it-IT"/>
        </w:rPr>
      </w:pPr>
      <w:hyperlink w:anchor="_Toc6343652" w:history="1">
        <w:r>
          <w:rPr>
            <w:rStyle w:val="Collegamentoipertestuale"/>
            <w:noProof/>
          </w:rPr>
          <w:t>I percorsi per le competenze trasversali e l’orientamento</w:t>
        </w:r>
        <w:r>
          <w:rPr>
            <w:noProof/>
            <w:webHidden/>
          </w:rPr>
          <w:tab/>
        </w:r>
        <w:r>
          <w:rPr>
            <w:noProof/>
            <w:webHidden/>
          </w:rPr>
          <w:fldChar w:fldCharType="begin"/>
        </w:r>
        <w:r>
          <w:rPr>
            <w:noProof/>
            <w:webHidden/>
          </w:rPr>
          <w:instrText xml:space="preserve"> PAGEREF _Toc6343652 \h </w:instrText>
        </w:r>
        <w:r>
          <w:rPr>
            <w:noProof/>
            <w:webHidden/>
          </w:rPr>
        </w:r>
        <w:r>
          <w:rPr>
            <w:noProof/>
            <w:webHidden/>
          </w:rPr>
          <w:fldChar w:fldCharType="separate"/>
        </w:r>
        <w:r>
          <w:rPr>
            <w:noProof/>
            <w:webHidden/>
          </w:rPr>
          <w:t>19</w:t>
        </w:r>
        <w:r>
          <w:rPr>
            <w:noProof/>
            <w:webHidden/>
          </w:rPr>
          <w:fldChar w:fldCharType="end"/>
        </w:r>
      </w:hyperlink>
    </w:p>
    <w:p w:rsidR="00DF7F02" w:rsidRDefault="009929D0">
      <w:pPr>
        <w:pStyle w:val="Sommario3"/>
        <w:tabs>
          <w:tab w:val="right" w:leader="dot" w:pos="10343"/>
        </w:tabs>
        <w:rPr>
          <w:rFonts w:eastAsia="SimSun" w:cs="SimSun"/>
          <w:noProof/>
          <w:lang w:eastAsia="it-IT"/>
        </w:rPr>
      </w:pPr>
      <w:hyperlink w:anchor="_Toc6343653" w:history="1">
        <w:r>
          <w:rPr>
            <w:rStyle w:val="Collegamentoipertestuale"/>
            <w:noProof/>
          </w:rPr>
          <w:t>I moduli DNL con metodologia CLIL (solo tecnici)</w:t>
        </w:r>
        <w:r>
          <w:rPr>
            <w:noProof/>
            <w:webHidden/>
          </w:rPr>
          <w:tab/>
        </w:r>
        <w:r>
          <w:rPr>
            <w:noProof/>
            <w:webHidden/>
          </w:rPr>
          <w:fldChar w:fldCharType="begin"/>
        </w:r>
        <w:r>
          <w:rPr>
            <w:noProof/>
            <w:webHidden/>
          </w:rPr>
          <w:instrText xml:space="preserve"> PAGEREF _Toc6343653 \h </w:instrText>
        </w:r>
        <w:r>
          <w:rPr>
            <w:noProof/>
            <w:webHidden/>
          </w:rPr>
        </w:r>
        <w:r>
          <w:rPr>
            <w:noProof/>
            <w:webHidden/>
          </w:rPr>
          <w:fldChar w:fldCharType="separate"/>
        </w:r>
        <w:r>
          <w:rPr>
            <w:noProof/>
            <w:webHidden/>
          </w:rPr>
          <w:t>19</w:t>
        </w:r>
        <w:r>
          <w:rPr>
            <w:noProof/>
            <w:webHidden/>
          </w:rPr>
          <w:fldChar w:fldCharType="end"/>
        </w:r>
      </w:hyperlink>
    </w:p>
    <w:p w:rsidR="00DF7F02" w:rsidRDefault="009929D0">
      <w:pPr>
        <w:pStyle w:val="Sommario2"/>
        <w:tabs>
          <w:tab w:val="right" w:leader="dot" w:pos="10343"/>
        </w:tabs>
        <w:rPr>
          <w:rFonts w:eastAsia="SimSun" w:cs="SimSun"/>
          <w:noProof/>
          <w:lang w:eastAsia="it-IT"/>
        </w:rPr>
      </w:pPr>
      <w:hyperlink w:anchor="_Toc6343654" w:history="1">
        <w:r>
          <w:rPr>
            <w:rStyle w:val="Collegamentoipertestuale"/>
            <w:b/>
            <w:noProof/>
          </w:rPr>
          <w:t>4.4 Tipologia di prove di verifica svolte nelle diverse discipline</w:t>
        </w:r>
        <w:r>
          <w:rPr>
            <w:noProof/>
            <w:webHidden/>
          </w:rPr>
          <w:tab/>
        </w:r>
        <w:r>
          <w:rPr>
            <w:noProof/>
            <w:webHidden/>
          </w:rPr>
          <w:fldChar w:fldCharType="begin"/>
        </w:r>
        <w:r>
          <w:rPr>
            <w:noProof/>
            <w:webHidden/>
          </w:rPr>
          <w:instrText xml:space="preserve"> PAGEREF _Toc6343654 \h </w:instrText>
        </w:r>
        <w:r>
          <w:rPr>
            <w:noProof/>
            <w:webHidden/>
          </w:rPr>
        </w:r>
        <w:r>
          <w:rPr>
            <w:noProof/>
            <w:webHidden/>
          </w:rPr>
          <w:fldChar w:fldCharType="separate"/>
        </w:r>
        <w:r>
          <w:rPr>
            <w:noProof/>
            <w:webHidden/>
          </w:rPr>
          <w:t>19</w:t>
        </w:r>
        <w:r>
          <w:rPr>
            <w:noProof/>
            <w:webHidden/>
          </w:rPr>
          <w:fldChar w:fldCharType="end"/>
        </w:r>
      </w:hyperlink>
    </w:p>
    <w:p w:rsidR="00DF7F02" w:rsidRDefault="009929D0">
      <w:pPr>
        <w:pStyle w:val="Sommario2"/>
        <w:tabs>
          <w:tab w:val="right" w:leader="dot" w:pos="10343"/>
        </w:tabs>
        <w:rPr>
          <w:rFonts w:eastAsia="SimSun" w:cs="SimSun"/>
          <w:noProof/>
          <w:lang w:eastAsia="it-IT"/>
        </w:rPr>
      </w:pPr>
      <w:hyperlink w:anchor="_Toc6343655" w:history="1">
        <w:r>
          <w:rPr>
            <w:rStyle w:val="Collegamentoipertestuale"/>
            <w:b/>
            <w:noProof/>
          </w:rPr>
          <w:t>4.5 Verifiche e valutazioni effettuate in vista dell’esame di stato</w:t>
        </w:r>
        <w:r>
          <w:rPr>
            <w:noProof/>
            <w:webHidden/>
          </w:rPr>
          <w:tab/>
        </w:r>
        <w:r>
          <w:rPr>
            <w:noProof/>
            <w:webHidden/>
          </w:rPr>
          <w:fldChar w:fldCharType="begin"/>
        </w:r>
        <w:r>
          <w:rPr>
            <w:noProof/>
            <w:webHidden/>
          </w:rPr>
          <w:instrText xml:space="preserve"> PAGEREF _Toc6343655 \h </w:instrText>
        </w:r>
        <w:r>
          <w:rPr>
            <w:noProof/>
            <w:webHidden/>
          </w:rPr>
        </w:r>
        <w:r>
          <w:rPr>
            <w:noProof/>
            <w:webHidden/>
          </w:rPr>
          <w:fldChar w:fldCharType="separate"/>
        </w:r>
        <w:r>
          <w:rPr>
            <w:noProof/>
            <w:webHidden/>
          </w:rPr>
          <w:t>20</w:t>
        </w:r>
        <w:r>
          <w:rPr>
            <w:noProof/>
            <w:webHidden/>
          </w:rPr>
          <w:fldChar w:fldCharType="end"/>
        </w:r>
      </w:hyperlink>
    </w:p>
    <w:p w:rsidR="00DF7F02" w:rsidRDefault="009929D0">
      <w:pPr>
        <w:pStyle w:val="Sommario2"/>
        <w:tabs>
          <w:tab w:val="right" w:leader="dot" w:pos="10343"/>
        </w:tabs>
        <w:rPr>
          <w:rFonts w:eastAsia="SimSun" w:cs="SimSun"/>
          <w:noProof/>
          <w:lang w:eastAsia="it-IT"/>
        </w:rPr>
      </w:pPr>
      <w:hyperlink w:anchor="_Toc6343656" w:history="1">
        <w:r>
          <w:rPr>
            <w:rStyle w:val="Collegamentoipertestuale"/>
            <w:b/>
            <w:noProof/>
          </w:rPr>
          <w:t>4.6 Libri di testo in adozione nella classe</w:t>
        </w:r>
        <w:r>
          <w:rPr>
            <w:noProof/>
            <w:webHidden/>
          </w:rPr>
          <w:tab/>
        </w:r>
        <w:r>
          <w:rPr>
            <w:noProof/>
            <w:webHidden/>
          </w:rPr>
          <w:fldChar w:fldCharType="begin"/>
        </w:r>
        <w:r>
          <w:rPr>
            <w:noProof/>
            <w:webHidden/>
          </w:rPr>
          <w:instrText xml:space="preserve"> PAGEREF _Toc6343656 \h </w:instrText>
        </w:r>
        <w:r>
          <w:rPr>
            <w:noProof/>
            <w:webHidden/>
          </w:rPr>
        </w:r>
        <w:r>
          <w:rPr>
            <w:noProof/>
            <w:webHidden/>
          </w:rPr>
          <w:fldChar w:fldCharType="separate"/>
        </w:r>
        <w:r>
          <w:rPr>
            <w:noProof/>
            <w:webHidden/>
          </w:rPr>
          <w:t>20</w:t>
        </w:r>
        <w:r>
          <w:rPr>
            <w:noProof/>
            <w:webHidden/>
          </w:rPr>
          <w:fldChar w:fldCharType="end"/>
        </w:r>
      </w:hyperlink>
    </w:p>
    <w:p w:rsidR="00DF7F02" w:rsidRDefault="009929D0">
      <w:pPr>
        <w:pStyle w:val="Sommario1"/>
        <w:tabs>
          <w:tab w:val="right" w:leader="dot" w:pos="10343"/>
        </w:tabs>
        <w:rPr>
          <w:rFonts w:eastAsia="SimSun" w:cs="SimSun"/>
          <w:noProof/>
          <w:lang w:eastAsia="it-IT"/>
        </w:rPr>
      </w:pPr>
      <w:hyperlink w:anchor="_Toc6343657" w:history="1">
        <w:r>
          <w:rPr>
            <w:rStyle w:val="Collegamentoipertestuale"/>
            <w:noProof/>
          </w:rPr>
          <w:t>5. CREDITO SCOLASTICO</w:t>
        </w:r>
        <w:r>
          <w:rPr>
            <w:noProof/>
            <w:webHidden/>
          </w:rPr>
          <w:tab/>
        </w:r>
        <w:r>
          <w:rPr>
            <w:noProof/>
            <w:webHidden/>
          </w:rPr>
          <w:fldChar w:fldCharType="begin"/>
        </w:r>
        <w:r>
          <w:rPr>
            <w:noProof/>
            <w:webHidden/>
          </w:rPr>
          <w:instrText xml:space="preserve"> PAGEREF _Toc6343657 \h </w:instrText>
        </w:r>
        <w:r>
          <w:rPr>
            <w:noProof/>
            <w:webHidden/>
          </w:rPr>
        </w:r>
        <w:r>
          <w:rPr>
            <w:noProof/>
            <w:webHidden/>
          </w:rPr>
          <w:fldChar w:fldCharType="separate"/>
        </w:r>
        <w:r>
          <w:rPr>
            <w:noProof/>
            <w:webHidden/>
          </w:rPr>
          <w:t>20</w:t>
        </w:r>
        <w:r>
          <w:rPr>
            <w:noProof/>
            <w:webHidden/>
          </w:rPr>
          <w:fldChar w:fldCharType="end"/>
        </w:r>
      </w:hyperlink>
    </w:p>
    <w:p w:rsidR="00DF7F02" w:rsidRDefault="009929D0">
      <w:pPr>
        <w:pStyle w:val="Sommario2"/>
        <w:tabs>
          <w:tab w:val="right" w:leader="dot" w:pos="10343"/>
        </w:tabs>
        <w:rPr>
          <w:rFonts w:eastAsia="SimSun" w:cs="SimSun"/>
          <w:noProof/>
          <w:lang w:eastAsia="it-IT"/>
        </w:rPr>
      </w:pPr>
      <w:hyperlink w:anchor="_Toc6343658" w:history="1">
        <w:r>
          <w:rPr>
            <w:rStyle w:val="Collegamentoipertestuale"/>
            <w:b/>
            <w:noProof/>
          </w:rPr>
          <w:t>5.1 Attribuzione del credito scolastico</w:t>
        </w:r>
        <w:r>
          <w:rPr>
            <w:noProof/>
            <w:webHidden/>
          </w:rPr>
          <w:tab/>
        </w:r>
        <w:r>
          <w:rPr>
            <w:noProof/>
            <w:webHidden/>
          </w:rPr>
          <w:fldChar w:fldCharType="begin"/>
        </w:r>
        <w:r>
          <w:rPr>
            <w:noProof/>
            <w:webHidden/>
          </w:rPr>
          <w:instrText xml:space="preserve"> PAGEREF _Toc6343658 \h </w:instrText>
        </w:r>
        <w:r>
          <w:rPr>
            <w:noProof/>
            <w:webHidden/>
          </w:rPr>
        </w:r>
        <w:r>
          <w:rPr>
            <w:noProof/>
            <w:webHidden/>
          </w:rPr>
          <w:fldChar w:fldCharType="separate"/>
        </w:r>
        <w:r>
          <w:rPr>
            <w:noProof/>
            <w:webHidden/>
          </w:rPr>
          <w:t>21</w:t>
        </w:r>
        <w:r>
          <w:rPr>
            <w:noProof/>
            <w:webHidden/>
          </w:rPr>
          <w:fldChar w:fldCharType="end"/>
        </w:r>
      </w:hyperlink>
    </w:p>
    <w:p w:rsidR="00DF7F02" w:rsidRDefault="009929D0">
      <w:pPr>
        <w:pStyle w:val="Sommario2"/>
        <w:tabs>
          <w:tab w:val="right" w:leader="dot" w:pos="10343"/>
        </w:tabs>
        <w:rPr>
          <w:rFonts w:eastAsia="SimSun" w:cs="SimSun"/>
          <w:noProof/>
          <w:lang w:eastAsia="it-IT"/>
        </w:rPr>
      </w:pPr>
      <w:hyperlink w:anchor="_Toc6343659" w:history="1">
        <w:r>
          <w:rPr>
            <w:rStyle w:val="Collegamentoipertestuale"/>
            <w:b/>
            <w:noProof/>
          </w:rPr>
          <w:t>5.2 Credito e abbreviazione per merito</w:t>
        </w:r>
        <w:r>
          <w:rPr>
            <w:noProof/>
            <w:webHidden/>
          </w:rPr>
          <w:tab/>
        </w:r>
        <w:r>
          <w:rPr>
            <w:noProof/>
            <w:webHidden/>
          </w:rPr>
          <w:fldChar w:fldCharType="begin"/>
        </w:r>
        <w:r>
          <w:rPr>
            <w:noProof/>
            <w:webHidden/>
          </w:rPr>
          <w:instrText xml:space="preserve"> PAGEREF _Toc6343659 \h </w:instrText>
        </w:r>
        <w:r>
          <w:rPr>
            <w:noProof/>
            <w:webHidden/>
          </w:rPr>
        </w:r>
        <w:r>
          <w:rPr>
            <w:noProof/>
            <w:webHidden/>
          </w:rPr>
          <w:fldChar w:fldCharType="separate"/>
        </w:r>
        <w:r>
          <w:rPr>
            <w:noProof/>
            <w:webHidden/>
          </w:rPr>
          <w:t>22</w:t>
        </w:r>
        <w:r>
          <w:rPr>
            <w:noProof/>
            <w:webHidden/>
          </w:rPr>
          <w:fldChar w:fldCharType="end"/>
        </w:r>
      </w:hyperlink>
    </w:p>
    <w:p w:rsidR="00DF7F02" w:rsidRDefault="009929D0">
      <w:pPr>
        <w:pStyle w:val="Sommario2"/>
        <w:tabs>
          <w:tab w:val="right" w:leader="dot" w:pos="10343"/>
        </w:tabs>
        <w:rPr>
          <w:rFonts w:eastAsia="SimSun" w:cs="SimSun"/>
          <w:noProof/>
          <w:lang w:eastAsia="it-IT"/>
        </w:rPr>
      </w:pPr>
      <w:hyperlink w:anchor="_Toc6343660" w:history="1">
        <w:r>
          <w:rPr>
            <w:rStyle w:val="Collegamentoipertestuale"/>
            <w:b/>
            <w:noProof/>
          </w:rPr>
          <w:t>5.3 Credito candidati esterni</w:t>
        </w:r>
        <w:r>
          <w:rPr>
            <w:noProof/>
            <w:webHidden/>
          </w:rPr>
          <w:tab/>
        </w:r>
        <w:r>
          <w:rPr>
            <w:noProof/>
            <w:webHidden/>
          </w:rPr>
          <w:fldChar w:fldCharType="begin"/>
        </w:r>
        <w:r>
          <w:rPr>
            <w:noProof/>
            <w:webHidden/>
          </w:rPr>
          <w:instrText xml:space="preserve"> PAGEREF _Toc6343660 \h </w:instrText>
        </w:r>
        <w:r>
          <w:rPr>
            <w:noProof/>
            <w:webHidden/>
          </w:rPr>
        </w:r>
        <w:r>
          <w:rPr>
            <w:noProof/>
            <w:webHidden/>
          </w:rPr>
          <w:fldChar w:fldCharType="separate"/>
        </w:r>
        <w:r>
          <w:rPr>
            <w:noProof/>
            <w:webHidden/>
          </w:rPr>
          <w:t>22</w:t>
        </w:r>
        <w:r>
          <w:rPr>
            <w:noProof/>
            <w:webHidden/>
          </w:rPr>
          <w:fldChar w:fldCharType="end"/>
        </w:r>
      </w:hyperlink>
    </w:p>
    <w:p w:rsidR="00DF7F02" w:rsidRDefault="009929D0">
      <w:pPr>
        <w:pStyle w:val="Sommario1"/>
        <w:tabs>
          <w:tab w:val="right" w:leader="dot" w:pos="10343"/>
        </w:tabs>
        <w:rPr>
          <w:rFonts w:eastAsia="SimSun" w:cs="SimSun"/>
          <w:noProof/>
          <w:lang w:eastAsia="it-IT"/>
        </w:rPr>
      </w:pPr>
      <w:hyperlink w:anchor="_Toc6343661" w:history="1">
        <w:r>
          <w:rPr>
            <w:rStyle w:val="Collegamentoipertestuale"/>
            <w:noProof/>
          </w:rPr>
          <w:t>6. ESAME DEI CANDIDATI CON DISABILITÀ E DSA</w:t>
        </w:r>
        <w:r>
          <w:rPr>
            <w:noProof/>
            <w:webHidden/>
          </w:rPr>
          <w:tab/>
        </w:r>
        <w:r>
          <w:rPr>
            <w:noProof/>
            <w:webHidden/>
          </w:rPr>
          <w:fldChar w:fldCharType="begin"/>
        </w:r>
        <w:r>
          <w:rPr>
            <w:noProof/>
            <w:webHidden/>
          </w:rPr>
          <w:instrText xml:space="preserve"> PAGEREF _Toc6343661 \h </w:instrText>
        </w:r>
        <w:r>
          <w:rPr>
            <w:noProof/>
            <w:webHidden/>
          </w:rPr>
        </w:r>
        <w:r>
          <w:rPr>
            <w:noProof/>
            <w:webHidden/>
          </w:rPr>
          <w:fldChar w:fldCharType="separate"/>
        </w:r>
        <w:r>
          <w:rPr>
            <w:noProof/>
            <w:webHidden/>
          </w:rPr>
          <w:t>22</w:t>
        </w:r>
        <w:r>
          <w:rPr>
            <w:noProof/>
            <w:webHidden/>
          </w:rPr>
          <w:fldChar w:fldCharType="end"/>
        </w:r>
      </w:hyperlink>
    </w:p>
    <w:p w:rsidR="00DF7F02" w:rsidRDefault="009929D0">
      <w:pPr>
        <w:pStyle w:val="Sommario2"/>
        <w:tabs>
          <w:tab w:val="right" w:leader="dot" w:pos="10343"/>
        </w:tabs>
        <w:rPr>
          <w:rFonts w:eastAsia="SimSun" w:cs="SimSun"/>
          <w:noProof/>
          <w:lang w:eastAsia="it-IT"/>
        </w:rPr>
      </w:pPr>
      <w:hyperlink w:anchor="_Toc6343662" w:history="1">
        <w:r>
          <w:rPr>
            <w:rStyle w:val="Collegamentoipertestuale"/>
            <w:b/>
            <w:noProof/>
          </w:rPr>
          <w:t>6.1 Gli studenti con disabilità</w:t>
        </w:r>
        <w:r>
          <w:rPr>
            <w:noProof/>
            <w:webHidden/>
          </w:rPr>
          <w:tab/>
        </w:r>
        <w:r>
          <w:rPr>
            <w:noProof/>
            <w:webHidden/>
          </w:rPr>
          <w:fldChar w:fldCharType="begin"/>
        </w:r>
        <w:r>
          <w:rPr>
            <w:noProof/>
            <w:webHidden/>
          </w:rPr>
          <w:instrText xml:space="preserve"> PAGEREF _Toc6343662 \h </w:instrText>
        </w:r>
        <w:r>
          <w:rPr>
            <w:noProof/>
            <w:webHidden/>
          </w:rPr>
        </w:r>
        <w:r>
          <w:rPr>
            <w:noProof/>
            <w:webHidden/>
          </w:rPr>
          <w:fldChar w:fldCharType="separate"/>
        </w:r>
        <w:r>
          <w:rPr>
            <w:noProof/>
            <w:webHidden/>
          </w:rPr>
          <w:t>22</w:t>
        </w:r>
        <w:r>
          <w:rPr>
            <w:noProof/>
            <w:webHidden/>
          </w:rPr>
          <w:fldChar w:fldCharType="end"/>
        </w:r>
      </w:hyperlink>
    </w:p>
    <w:p w:rsidR="00DF7F02" w:rsidRDefault="009929D0">
      <w:pPr>
        <w:pStyle w:val="Sommario2"/>
        <w:tabs>
          <w:tab w:val="right" w:leader="dot" w:pos="10343"/>
        </w:tabs>
        <w:rPr>
          <w:rFonts w:eastAsia="SimSun" w:cs="SimSun"/>
          <w:noProof/>
          <w:lang w:eastAsia="it-IT"/>
        </w:rPr>
      </w:pPr>
      <w:hyperlink w:anchor="_Toc6343663" w:history="1">
        <w:r>
          <w:rPr>
            <w:rStyle w:val="Collegamentoipertestuale"/>
            <w:b/>
            <w:noProof/>
          </w:rPr>
          <w:t>6.2 Gli studenti con disturbo specifico di apprendimento (DSA),</w:t>
        </w:r>
        <w:r>
          <w:rPr>
            <w:noProof/>
            <w:webHidden/>
          </w:rPr>
          <w:tab/>
        </w:r>
        <w:r>
          <w:rPr>
            <w:noProof/>
            <w:webHidden/>
          </w:rPr>
          <w:fldChar w:fldCharType="begin"/>
        </w:r>
        <w:r>
          <w:rPr>
            <w:noProof/>
            <w:webHidden/>
          </w:rPr>
          <w:instrText xml:space="preserve"> PAGEREF _Toc6343663 \h </w:instrText>
        </w:r>
        <w:r>
          <w:rPr>
            <w:noProof/>
            <w:webHidden/>
          </w:rPr>
        </w:r>
        <w:r>
          <w:rPr>
            <w:noProof/>
            <w:webHidden/>
          </w:rPr>
          <w:fldChar w:fldCharType="separate"/>
        </w:r>
        <w:r>
          <w:rPr>
            <w:noProof/>
            <w:webHidden/>
          </w:rPr>
          <w:t>23</w:t>
        </w:r>
        <w:r>
          <w:rPr>
            <w:noProof/>
            <w:webHidden/>
          </w:rPr>
          <w:fldChar w:fldCharType="end"/>
        </w:r>
      </w:hyperlink>
    </w:p>
    <w:p w:rsidR="00DF7F02" w:rsidRDefault="009929D0">
      <w:pPr>
        <w:rPr>
          <w:b/>
          <w:bCs/>
        </w:rPr>
      </w:pPr>
      <w:r>
        <w:rPr>
          <w:b/>
          <w:bCs/>
        </w:rPr>
        <w:fldChar w:fldCharType="end"/>
      </w:r>
    </w:p>
    <w:p w:rsidR="00DF7F02" w:rsidRDefault="009929D0">
      <w:pPr>
        <w:spacing w:after="0" w:line="240" w:lineRule="auto"/>
        <w:rPr>
          <w:b/>
          <w:bCs/>
        </w:rPr>
      </w:pPr>
      <w:r>
        <w:rPr>
          <w:b/>
          <w:bCs/>
        </w:rPr>
        <w:br w:type="page"/>
      </w:r>
    </w:p>
    <w:p w:rsidR="00DF7F02" w:rsidRDefault="00DF7F02"/>
    <w:p w:rsidR="00DF7F02" w:rsidRDefault="009929D0">
      <w:pPr>
        <w:pStyle w:val="Titolo1"/>
        <w:rPr>
          <w:rFonts w:ascii="Calibri" w:hAnsi="Calibri"/>
          <w:sz w:val="28"/>
          <w:szCs w:val="28"/>
        </w:rPr>
      </w:pPr>
      <w:bookmarkStart w:id="0" w:name="__RefHeading___Toc954_2009996872"/>
      <w:bookmarkStart w:id="1" w:name="_Toc6343622"/>
      <w:r>
        <w:rPr>
          <w:rFonts w:ascii="Calibri" w:hAnsi="Calibri"/>
          <w:sz w:val="28"/>
          <w:szCs w:val="28"/>
        </w:rPr>
        <w:t>1. DESCRIZIONE DEL CONTESTO</w:t>
      </w:r>
      <w:bookmarkEnd w:id="0"/>
      <w:bookmarkEnd w:id="1"/>
    </w:p>
    <w:p w:rsidR="00DF7F02" w:rsidRDefault="00DF7F02">
      <w:pPr>
        <w:pStyle w:val="Nessunaspaziatura"/>
      </w:pPr>
    </w:p>
    <w:p w:rsidR="00DF7F02" w:rsidRDefault="009929D0">
      <w:pPr>
        <w:pStyle w:val="Titolo2"/>
        <w:jc w:val="left"/>
        <w:rPr>
          <w:b/>
        </w:rPr>
      </w:pPr>
      <w:bookmarkStart w:id="2" w:name="_Toc6343623"/>
      <w:r>
        <w:rPr>
          <w:b/>
        </w:rPr>
        <w:t>1.1 I nuovi esami di stato e il documento del 15 maggio</w:t>
      </w:r>
      <w:bookmarkEnd w:id="2"/>
    </w:p>
    <w:p w:rsidR="00DF7F02" w:rsidRDefault="009929D0">
      <w:pPr>
        <w:jc w:val="both"/>
      </w:pPr>
      <w:r>
        <w:t xml:space="preserve">L’Ordinanza Ministeriale 205 dell’11 marzo 2019 dà disposizioni sui nuovi esami di Stato e sostanzialmente conferma quanto già precedentemente indicato prima dal D.Leg.vo 62/2017, poi dal D.M. 37 del 18 gennaio 2019. Per questo anno scolastico 2018/2019 i requisiti della partecipazione alle prove Invalsi e dello svolgimento dei percorsi per le competenze trasversali e l’orientamento non sono richiesti per l’ammissione agli esami. I Presidenti di commissione e i commissari interni ed esterni avranno un lavoro più complesso e delicato da svolgere rispetto al passato, infatti dovranno strutturare i descrittori delle schede di valutazione ministeriali delle prove scritte, che contengono solo gli indicatori, e dovranno strutturare la scheda  di valutazione per il colloquio. La Commissione, inoltre, dovrà scegliere i materiali da inserire nelle buste per l’avvio al colloquio, tenendo conto del profilo didattico presentato nel documento del Consiglio di Classe. </w:t>
      </w:r>
      <w:r>
        <w:rPr>
          <w:rFonts w:cs="Calibri"/>
          <w:color w:val="000000"/>
          <w:shd w:val="clear" w:color="auto" w:fill="FAF7F3"/>
        </w:rPr>
        <w:t>Nell'ordinanza del Miur sul nuovo esame di Stato all'articolo 6 si parla del </w:t>
      </w:r>
      <w:r>
        <w:rPr>
          <w:rFonts w:cs="Calibri"/>
          <w:bCs/>
          <w:color w:val="000000"/>
        </w:rPr>
        <w:t>documento del 15 maggio</w:t>
      </w:r>
      <w:r>
        <w:rPr>
          <w:rFonts w:cs="Calibri"/>
          <w:color w:val="000000"/>
          <w:shd w:val="clear" w:color="auto" w:fill="FAF7F3"/>
        </w:rPr>
        <w:t xml:space="preserve"> che deve essere redatto dal consiglio di classe e deve indicare i contenuti, i metodi, i mezzi, gli spazi e i tempi del percorso formativo, ma anche i criteri, gli strumenti di valutazione adottati e gli obiettivi raggiunti, nonché ogni altro elemento che il consiglio ritenga utile ai fini dello svolgimento dell'esame. Nel documento del 15 maggio devono essere indicati anche i progetti svolti nell'ambito di Cittadinanza Costituzione.</w:t>
      </w:r>
    </w:p>
    <w:p w:rsidR="00DF7F02" w:rsidRDefault="00DF7F02">
      <w:pPr>
        <w:spacing w:after="0" w:line="240" w:lineRule="auto"/>
        <w:jc w:val="center"/>
        <w:rPr>
          <w:rFonts w:ascii="Times New Roman" w:hAnsi="Times New Roman"/>
          <w:b/>
          <w:sz w:val="24"/>
          <w:szCs w:val="24"/>
          <w:lang w:eastAsia="it-IT"/>
        </w:rPr>
      </w:pPr>
    </w:p>
    <w:p w:rsidR="00DF7F02" w:rsidRDefault="009929D0">
      <w:pPr>
        <w:pStyle w:val="Titolo2"/>
        <w:jc w:val="left"/>
        <w:rPr>
          <w:b/>
        </w:rPr>
      </w:pPr>
      <w:bookmarkStart w:id="3" w:name="_Toc6343624"/>
      <w:r>
        <w:rPr>
          <w:b/>
        </w:rPr>
        <w:t>1.2. Breve descrizione dell'istituto</w:t>
      </w:r>
      <w:bookmarkEnd w:id="3"/>
    </w:p>
    <w:p w:rsidR="00DF7F02" w:rsidRDefault="009929D0">
      <w:pPr>
        <w:autoSpaceDE w:val="0"/>
        <w:autoSpaceDN w:val="0"/>
        <w:adjustRightInd w:val="0"/>
        <w:spacing w:after="0" w:line="240" w:lineRule="auto"/>
        <w:jc w:val="both"/>
        <w:rPr>
          <w:rFonts w:cs="Calibri"/>
          <w:lang w:eastAsia="it-IT"/>
        </w:rPr>
      </w:pPr>
      <w:r>
        <w:rPr>
          <w:rFonts w:cs="Calibri"/>
          <w:color w:val="000000"/>
          <w:lang w:eastAsia="it-IT"/>
        </w:rPr>
        <w:t xml:space="preserve">L’Istituto d’Istruzione Secondaria Superiore “Don Michele Arena” nasce il 1° settembre 2009 dall’accorpamento dell’Istituto Tecnico Commerciale Statale “Don Michele Arena” con l’I.P.S.C.T. “S. Friscia”e con  la sede dell’IPSIA di Sciacca (2013) in  seguito al dimensionamento, di cui una sezione  distaccata nel limitrofo centro cittadino di Menfi. L’ offerta formativa  comprende 11 indirizzi specifici dell’ istruzione  tecnica e professionale, </w:t>
      </w:r>
      <w:r>
        <w:rPr>
          <w:rFonts w:cs="Calibri"/>
          <w:lang w:eastAsia="it-IT"/>
        </w:rPr>
        <w:t xml:space="preserve"> alcuni dei quali di recente istituzione. </w:t>
      </w:r>
    </w:p>
    <w:p w:rsidR="00DF7F02" w:rsidRDefault="009929D0">
      <w:pPr>
        <w:autoSpaceDE w:val="0"/>
        <w:autoSpaceDN w:val="0"/>
        <w:adjustRightInd w:val="0"/>
        <w:spacing w:after="0" w:line="240" w:lineRule="auto"/>
        <w:ind w:firstLine="360"/>
        <w:jc w:val="both"/>
        <w:rPr>
          <w:rFonts w:cs="Calibri"/>
          <w:color w:val="000000"/>
          <w:lang w:eastAsia="it-IT"/>
        </w:rPr>
      </w:pPr>
      <w:r>
        <w:rPr>
          <w:rFonts w:cs="Calibri"/>
        </w:rPr>
        <w:t>L’ istituto ha inoltre aderito all’ accordo di rete con il "C.P.I.A di Agrigento”, al fine di definire criteri e modalità di progettazione comune e organizzativo-didattica dei percorsi di secondo livello (art.3, comma 4, D.P.R. 263/12) erogando un servizio presso la Casa Circondariale di Sciacca.</w:t>
      </w:r>
    </w:p>
    <w:p w:rsidR="00DF7F02" w:rsidRDefault="009929D0">
      <w:pPr>
        <w:autoSpaceDE w:val="0"/>
        <w:autoSpaceDN w:val="0"/>
        <w:adjustRightInd w:val="0"/>
        <w:spacing w:after="0" w:line="240" w:lineRule="auto"/>
        <w:ind w:firstLine="360"/>
        <w:jc w:val="both"/>
        <w:rPr>
          <w:rFonts w:cs="Calibri"/>
        </w:rPr>
      </w:pPr>
      <w:r>
        <w:rPr>
          <w:rFonts w:cs="Calibri"/>
        </w:rPr>
        <w:t xml:space="preserve">L’ area tecnica  si caratterizza per una solida base culturale di carattere scientifico e tecnologico,  comprende i seguenti percorsi di </w:t>
      </w:r>
      <w:r>
        <w:rPr>
          <w:rFonts w:cs="Calibri"/>
          <w:b/>
        </w:rPr>
        <w:t xml:space="preserve">durata </w:t>
      </w:r>
      <w:r>
        <w:rPr>
          <w:rFonts w:cs="Calibri"/>
        </w:rPr>
        <w:t xml:space="preserve">quinquennale attinenti al settore economico e tecnologico. </w:t>
      </w:r>
    </w:p>
    <w:p w:rsidR="00DF7F02" w:rsidRDefault="00DF7F02">
      <w:pPr>
        <w:autoSpaceDE w:val="0"/>
        <w:autoSpaceDN w:val="0"/>
        <w:adjustRightInd w:val="0"/>
        <w:spacing w:after="0" w:line="240" w:lineRule="auto"/>
        <w:jc w:val="both"/>
        <w:rPr>
          <w:rFonts w:cs="Calibri"/>
          <w:color w:val="000000"/>
          <w:lang w:eastAsia="it-IT"/>
        </w:rPr>
      </w:pPr>
    </w:p>
    <w:p w:rsidR="00DF7F02" w:rsidRDefault="009929D0">
      <w:pPr>
        <w:autoSpaceDE w:val="0"/>
        <w:autoSpaceDN w:val="0"/>
        <w:adjustRightInd w:val="0"/>
        <w:spacing w:after="0" w:line="240" w:lineRule="auto"/>
        <w:jc w:val="both"/>
        <w:rPr>
          <w:rFonts w:cs="Calibri"/>
          <w:color w:val="000000"/>
          <w:lang w:eastAsia="it-IT"/>
        </w:rPr>
      </w:pPr>
      <w:r>
        <w:rPr>
          <w:rFonts w:cs="Calibri"/>
          <w:color w:val="000000"/>
          <w:lang w:eastAsia="it-IT"/>
        </w:rPr>
        <w:t xml:space="preserve">Gli indirizzi del SETTORE ECONOMICO fanno riferimento a comparti in costante crescita sul piano occupazionale e caratterizzati da forti innovazioni sul piano tecnologico ed organizzativo, in riferimento alle tecnologie dell’informazione e della comunicazione (Information Communication Technologies – ICT). </w:t>
      </w:r>
    </w:p>
    <w:p w:rsidR="00DF7F02" w:rsidRDefault="009929D0">
      <w:pPr>
        <w:numPr>
          <w:ilvl w:val="0"/>
          <w:numId w:val="6"/>
        </w:numPr>
        <w:autoSpaceDE w:val="0"/>
        <w:autoSpaceDN w:val="0"/>
        <w:adjustRightInd w:val="0"/>
        <w:spacing w:after="0" w:line="240" w:lineRule="auto"/>
        <w:jc w:val="both"/>
        <w:rPr>
          <w:rFonts w:cs="Calibri"/>
        </w:rPr>
      </w:pPr>
      <w:r>
        <w:rPr>
          <w:rFonts w:cs="Calibri"/>
        </w:rPr>
        <w:t>Amministrazione finanza e marketing</w:t>
      </w:r>
    </w:p>
    <w:p w:rsidR="00DF7F02" w:rsidRDefault="009929D0">
      <w:pPr>
        <w:numPr>
          <w:ilvl w:val="0"/>
          <w:numId w:val="6"/>
        </w:numPr>
        <w:autoSpaceDE w:val="0"/>
        <w:autoSpaceDN w:val="0"/>
        <w:adjustRightInd w:val="0"/>
        <w:spacing w:after="0" w:line="240" w:lineRule="auto"/>
        <w:jc w:val="both"/>
        <w:rPr>
          <w:rFonts w:cs="Calibri"/>
        </w:rPr>
      </w:pPr>
      <w:r>
        <w:rPr>
          <w:rFonts w:cs="Calibri"/>
        </w:rPr>
        <w:t>Sistemi Informativi Aziendali</w:t>
      </w:r>
    </w:p>
    <w:p w:rsidR="00DF7F02" w:rsidRDefault="009929D0">
      <w:pPr>
        <w:numPr>
          <w:ilvl w:val="0"/>
          <w:numId w:val="6"/>
        </w:numPr>
        <w:autoSpaceDE w:val="0"/>
        <w:autoSpaceDN w:val="0"/>
        <w:adjustRightInd w:val="0"/>
        <w:spacing w:after="0" w:line="240" w:lineRule="auto"/>
        <w:jc w:val="both"/>
        <w:rPr>
          <w:rFonts w:cs="Calibri"/>
        </w:rPr>
      </w:pPr>
      <w:r>
        <w:rPr>
          <w:rFonts w:cs="Calibri"/>
        </w:rPr>
        <w:t>Turismo</w:t>
      </w:r>
    </w:p>
    <w:p w:rsidR="00DF7F02" w:rsidRDefault="00DF7F02">
      <w:pPr>
        <w:autoSpaceDE w:val="0"/>
        <w:autoSpaceDN w:val="0"/>
        <w:adjustRightInd w:val="0"/>
        <w:spacing w:after="0" w:line="240" w:lineRule="auto"/>
        <w:jc w:val="both"/>
        <w:rPr>
          <w:rFonts w:cs="Calibri"/>
          <w:color w:val="000000"/>
          <w:lang w:eastAsia="it-IT"/>
        </w:rPr>
      </w:pPr>
    </w:p>
    <w:p w:rsidR="00DF7F02" w:rsidRDefault="009929D0">
      <w:pPr>
        <w:autoSpaceDE w:val="0"/>
        <w:autoSpaceDN w:val="0"/>
        <w:adjustRightInd w:val="0"/>
        <w:spacing w:after="0" w:line="240" w:lineRule="auto"/>
        <w:jc w:val="both"/>
        <w:rPr>
          <w:rFonts w:cs="Calibri"/>
        </w:rPr>
      </w:pPr>
      <w:r>
        <w:t>Il SETTORE TECNOLOGICO si caratterizza per la cultura tecnico-scientifica e tecnologica in ambiti dove interviene permanentemente l’ innovazione dei processi, dei prodotti e dei servizi, delle metodologie di progettazione e di organizzazione</w:t>
      </w:r>
    </w:p>
    <w:p w:rsidR="00DF7F02" w:rsidRDefault="00DF7F02">
      <w:pPr>
        <w:autoSpaceDE w:val="0"/>
        <w:autoSpaceDN w:val="0"/>
        <w:adjustRightInd w:val="0"/>
        <w:spacing w:after="0" w:line="240" w:lineRule="auto"/>
        <w:ind w:firstLine="360"/>
        <w:jc w:val="both"/>
        <w:rPr>
          <w:rFonts w:cs="Calibri"/>
        </w:rPr>
      </w:pPr>
    </w:p>
    <w:p w:rsidR="00DF7F02" w:rsidRDefault="009929D0">
      <w:pPr>
        <w:numPr>
          <w:ilvl w:val="0"/>
          <w:numId w:val="6"/>
        </w:numPr>
        <w:autoSpaceDE w:val="0"/>
        <w:autoSpaceDN w:val="0"/>
        <w:adjustRightInd w:val="0"/>
        <w:spacing w:after="0" w:line="240" w:lineRule="auto"/>
        <w:jc w:val="both"/>
        <w:rPr>
          <w:rFonts w:cs="Calibri"/>
        </w:rPr>
      </w:pPr>
      <w:r>
        <w:rPr>
          <w:rFonts w:cs="Calibri"/>
        </w:rPr>
        <w:t>Trasporti e Logistica –Conduzione del mezzo navale</w:t>
      </w:r>
    </w:p>
    <w:p w:rsidR="00DF7F02" w:rsidRDefault="009929D0">
      <w:pPr>
        <w:numPr>
          <w:ilvl w:val="0"/>
          <w:numId w:val="6"/>
        </w:numPr>
        <w:autoSpaceDE w:val="0"/>
        <w:autoSpaceDN w:val="0"/>
        <w:adjustRightInd w:val="0"/>
        <w:spacing w:after="0" w:line="240" w:lineRule="auto"/>
        <w:jc w:val="both"/>
        <w:rPr>
          <w:rFonts w:cs="Calibri"/>
        </w:rPr>
      </w:pPr>
      <w:r>
        <w:rPr>
          <w:rFonts w:cs="Calibri"/>
        </w:rPr>
        <w:t>Elettronica ed elettrotecnica-Automazione</w:t>
      </w:r>
    </w:p>
    <w:p w:rsidR="00DF7F02" w:rsidRDefault="00DF7F02">
      <w:pPr>
        <w:autoSpaceDE w:val="0"/>
        <w:autoSpaceDN w:val="0"/>
        <w:adjustRightInd w:val="0"/>
        <w:spacing w:after="0" w:line="240" w:lineRule="auto"/>
        <w:ind w:left="720"/>
        <w:jc w:val="both"/>
        <w:rPr>
          <w:rFonts w:cs="Calibri"/>
        </w:rPr>
      </w:pPr>
    </w:p>
    <w:p w:rsidR="00DF7F02" w:rsidRDefault="009929D0">
      <w:pPr>
        <w:autoSpaceDE w:val="0"/>
        <w:autoSpaceDN w:val="0"/>
        <w:adjustRightInd w:val="0"/>
        <w:spacing w:after="0" w:line="240" w:lineRule="auto"/>
        <w:jc w:val="both"/>
        <w:rPr>
          <w:rFonts w:cs="Calibri"/>
        </w:rPr>
      </w:pPr>
      <w:r>
        <w:rPr>
          <w:rFonts w:cs="Calibri"/>
        </w:rPr>
        <w:lastRenderedPageBreak/>
        <w:t xml:space="preserve">L’ istruzione professionale (innovata dal  </w:t>
      </w:r>
      <w:r>
        <w:rPr>
          <w:rFonts w:cs="Calibri"/>
          <w:b/>
        </w:rPr>
        <w:t>decreto legislativo n. 61/2017</w:t>
      </w:r>
      <w:r>
        <w:rPr>
          <w:rFonts w:cs="Calibri"/>
        </w:rPr>
        <w:t xml:space="preserve"> a valere dalle classi prime funzionanti  nell’ anno scolastico  2018-2019),  prevede un </w:t>
      </w:r>
      <w:r>
        <w:rPr>
          <w:rFonts w:cs="Calibri"/>
          <w:b/>
        </w:rPr>
        <w:t>biennio</w:t>
      </w:r>
      <w:r>
        <w:rPr>
          <w:rFonts w:cs="Calibri"/>
        </w:rPr>
        <w:t xml:space="preserve"> comune ed un </w:t>
      </w:r>
      <w:r>
        <w:rPr>
          <w:rFonts w:cs="Calibri"/>
          <w:b/>
        </w:rPr>
        <w:t>triennio</w:t>
      </w:r>
      <w:r>
        <w:rPr>
          <w:rFonts w:cs="Calibri"/>
        </w:rPr>
        <w:t xml:space="preserve"> in funzione della personalizzazione del percorso di apprendimento, si articola  in due settori a cui afferiscono i vari  indirizzi.</w:t>
      </w:r>
    </w:p>
    <w:p w:rsidR="00DF7F02" w:rsidRDefault="00DF7F02">
      <w:pPr>
        <w:autoSpaceDE w:val="0"/>
        <w:autoSpaceDN w:val="0"/>
        <w:adjustRightInd w:val="0"/>
        <w:spacing w:after="0" w:line="240" w:lineRule="auto"/>
        <w:jc w:val="both"/>
      </w:pPr>
    </w:p>
    <w:p w:rsidR="00DF7F02" w:rsidRDefault="009929D0">
      <w:pPr>
        <w:autoSpaceDE w:val="0"/>
        <w:autoSpaceDN w:val="0"/>
        <w:adjustRightInd w:val="0"/>
        <w:spacing w:after="0" w:line="240" w:lineRule="auto"/>
        <w:jc w:val="both"/>
      </w:pPr>
      <w:r>
        <w:t>IL SETTORE INDUSTRIA E ARTIGIANATO si caratterizza per una cultura tecnico-professionale, che consente di operare efficacemente in ambiti connotati da processi di innovazione tecnologica ed organizzativa in costante evoluzione, comprende l’indirizzo</w:t>
      </w:r>
    </w:p>
    <w:p w:rsidR="00DF7F02" w:rsidRDefault="00DF7F02">
      <w:pPr>
        <w:autoSpaceDE w:val="0"/>
        <w:autoSpaceDN w:val="0"/>
        <w:adjustRightInd w:val="0"/>
        <w:spacing w:after="0" w:line="240" w:lineRule="auto"/>
        <w:jc w:val="both"/>
      </w:pPr>
    </w:p>
    <w:p w:rsidR="00DF7F02" w:rsidRDefault="009929D0">
      <w:pPr>
        <w:numPr>
          <w:ilvl w:val="0"/>
          <w:numId w:val="25"/>
        </w:numPr>
        <w:autoSpaceDE w:val="0"/>
        <w:autoSpaceDN w:val="0"/>
        <w:adjustRightInd w:val="0"/>
        <w:spacing w:after="0" w:line="240" w:lineRule="auto"/>
        <w:jc w:val="both"/>
        <w:rPr>
          <w:rFonts w:cs="Calibri"/>
        </w:rPr>
      </w:pPr>
      <w:r>
        <w:rPr>
          <w:rFonts w:cs="Calibri"/>
        </w:rPr>
        <w:t xml:space="preserve">Manutenzione assistenza tecnica </w:t>
      </w:r>
    </w:p>
    <w:p w:rsidR="00DF7F02" w:rsidRDefault="00DF7F02">
      <w:pPr>
        <w:autoSpaceDE w:val="0"/>
        <w:autoSpaceDN w:val="0"/>
        <w:adjustRightInd w:val="0"/>
        <w:spacing w:after="0" w:line="240" w:lineRule="auto"/>
        <w:jc w:val="both"/>
        <w:rPr>
          <w:rFonts w:cs="Calibri"/>
        </w:rPr>
      </w:pPr>
    </w:p>
    <w:p w:rsidR="00DF7F02" w:rsidRDefault="009929D0">
      <w:pPr>
        <w:autoSpaceDE w:val="0"/>
        <w:autoSpaceDN w:val="0"/>
        <w:adjustRightInd w:val="0"/>
        <w:spacing w:after="0" w:line="240" w:lineRule="auto"/>
        <w:jc w:val="both"/>
        <w:rPr>
          <w:rFonts w:cs="Calibri"/>
        </w:rPr>
      </w:pPr>
      <w:r>
        <w:rPr>
          <w:rFonts w:cs="Calibri"/>
        </w:rPr>
        <w:t xml:space="preserve">Il SETTORE SERVIZI </w:t>
      </w:r>
      <w:r>
        <w:t>si caratterizza per una cultura che consente di agire con autonomia e responsabilità nel sistema delle relazioni tra il tecnico, il responsabile del servizio e altre figure professionali coinvolte nel processo di lavoro.</w:t>
      </w:r>
    </w:p>
    <w:p w:rsidR="00DF7F02" w:rsidRDefault="009929D0">
      <w:pPr>
        <w:autoSpaceDE w:val="0"/>
        <w:autoSpaceDN w:val="0"/>
        <w:adjustRightInd w:val="0"/>
        <w:spacing w:after="0" w:line="240" w:lineRule="auto"/>
        <w:jc w:val="both"/>
        <w:rPr>
          <w:rFonts w:cs="Calibri"/>
        </w:rPr>
      </w:pPr>
      <w:r>
        <w:rPr>
          <w:rFonts w:cs="Calibri"/>
        </w:rPr>
        <w:t xml:space="preserve">Comprende i seguenti indirizzi: </w:t>
      </w:r>
    </w:p>
    <w:p w:rsidR="00DF7F02" w:rsidRDefault="00DF7F02">
      <w:pPr>
        <w:autoSpaceDE w:val="0"/>
        <w:autoSpaceDN w:val="0"/>
        <w:adjustRightInd w:val="0"/>
        <w:spacing w:after="0" w:line="240" w:lineRule="auto"/>
        <w:jc w:val="both"/>
        <w:rPr>
          <w:rFonts w:cs="Calibri"/>
        </w:rPr>
      </w:pPr>
    </w:p>
    <w:p w:rsidR="00DF7F02" w:rsidRDefault="009929D0">
      <w:pPr>
        <w:numPr>
          <w:ilvl w:val="0"/>
          <w:numId w:val="25"/>
        </w:numPr>
        <w:autoSpaceDE w:val="0"/>
        <w:autoSpaceDN w:val="0"/>
        <w:adjustRightInd w:val="0"/>
        <w:spacing w:after="0" w:line="240" w:lineRule="auto"/>
        <w:jc w:val="both"/>
        <w:rPr>
          <w:rFonts w:cs="Calibri"/>
          <w:b/>
          <w:bCs/>
        </w:rPr>
      </w:pPr>
      <w:r>
        <w:rPr>
          <w:rFonts w:cs="Calibri"/>
        </w:rPr>
        <w:t xml:space="preserve">Servizi socio sanitari (Servizi per la sanità e l’assistenza sociale  disposto da </w:t>
      </w:r>
      <w:r>
        <w:rPr>
          <w:rFonts w:cs="Calibri"/>
          <w:bCs/>
        </w:rPr>
        <w:t>D.lvo. 13 aprile 2017, n. 61</w:t>
      </w:r>
      <w:r>
        <w:rPr>
          <w:rFonts w:eastAsia="Times New Roman" w:cs="Calibri"/>
          <w:lang w:eastAsia="it-IT"/>
        </w:rPr>
        <w:t xml:space="preserve"> a</w:t>
      </w:r>
      <w:r>
        <w:rPr>
          <w:rFonts w:cs="Calibri"/>
          <w:bCs/>
        </w:rPr>
        <w:t>rt. 3, c. 1)</w:t>
      </w:r>
    </w:p>
    <w:p w:rsidR="00DF7F02" w:rsidRDefault="009929D0">
      <w:pPr>
        <w:numPr>
          <w:ilvl w:val="0"/>
          <w:numId w:val="25"/>
        </w:numPr>
        <w:autoSpaceDE w:val="0"/>
        <w:autoSpaceDN w:val="0"/>
        <w:adjustRightInd w:val="0"/>
        <w:spacing w:after="0" w:line="240" w:lineRule="auto"/>
        <w:jc w:val="both"/>
        <w:rPr>
          <w:rFonts w:cs="Calibri"/>
        </w:rPr>
      </w:pPr>
      <w:r>
        <w:rPr>
          <w:rFonts w:cs="Calibri"/>
        </w:rPr>
        <w:t>Arti ausiliarie delle professioni sanitarie: odontotecnico</w:t>
      </w:r>
    </w:p>
    <w:p w:rsidR="00DF7F02" w:rsidRDefault="009929D0">
      <w:pPr>
        <w:numPr>
          <w:ilvl w:val="0"/>
          <w:numId w:val="25"/>
        </w:numPr>
        <w:autoSpaceDE w:val="0"/>
        <w:autoSpaceDN w:val="0"/>
        <w:adjustRightInd w:val="0"/>
        <w:spacing w:after="0" w:line="240" w:lineRule="auto"/>
        <w:jc w:val="both"/>
        <w:rPr>
          <w:rFonts w:cs="Calibri"/>
        </w:rPr>
      </w:pPr>
      <w:r>
        <w:rPr>
          <w:rFonts w:cs="Calibri"/>
        </w:rPr>
        <w:t xml:space="preserve">Servizi commerciali </w:t>
      </w:r>
    </w:p>
    <w:p w:rsidR="00DF7F02" w:rsidRDefault="00DF7F02">
      <w:pPr>
        <w:pStyle w:val="Nessunaspaziatura"/>
      </w:pPr>
    </w:p>
    <w:p w:rsidR="00DF7F02" w:rsidRDefault="009929D0">
      <w:pPr>
        <w:pStyle w:val="Nessunaspaziatura"/>
      </w:pPr>
      <w:r>
        <w:t>I percorsi rivolti all’ educazione in età  adulta comprendono i seguenti indirizzi:</w:t>
      </w:r>
    </w:p>
    <w:p w:rsidR="00DF7F02" w:rsidRDefault="00DF7F02">
      <w:pPr>
        <w:pStyle w:val="Nessunaspaziatura"/>
      </w:pPr>
    </w:p>
    <w:p w:rsidR="00DF7F02" w:rsidRDefault="009929D0">
      <w:pPr>
        <w:numPr>
          <w:ilvl w:val="0"/>
          <w:numId w:val="25"/>
        </w:numPr>
        <w:autoSpaceDE w:val="0"/>
        <w:autoSpaceDN w:val="0"/>
        <w:adjustRightInd w:val="0"/>
        <w:spacing w:after="0" w:line="240" w:lineRule="auto"/>
        <w:jc w:val="both"/>
        <w:rPr>
          <w:rFonts w:cs="Calibri"/>
        </w:rPr>
      </w:pPr>
      <w:r>
        <w:rPr>
          <w:rFonts w:cs="Calibri"/>
        </w:rPr>
        <w:t xml:space="preserve">Amministrazione, Finanza e marketing (AFM) - Corso serale - Sede via Giotto Sciacca </w:t>
      </w:r>
    </w:p>
    <w:p w:rsidR="00DF7F02" w:rsidRDefault="009929D0">
      <w:pPr>
        <w:numPr>
          <w:ilvl w:val="0"/>
          <w:numId w:val="25"/>
        </w:numPr>
        <w:autoSpaceDE w:val="0"/>
        <w:autoSpaceDN w:val="0"/>
        <w:adjustRightInd w:val="0"/>
        <w:spacing w:after="0" w:line="240" w:lineRule="auto"/>
        <w:jc w:val="both"/>
        <w:rPr>
          <w:rFonts w:cs="Calibri"/>
        </w:rPr>
      </w:pPr>
      <w:r>
        <w:rPr>
          <w:rFonts w:cs="Calibri"/>
        </w:rPr>
        <w:t>Enogastronomia e ospitalità alberghiera -Sez. Carceraria  Sede – C. Circond. Sciacca</w:t>
      </w:r>
    </w:p>
    <w:p w:rsidR="00DF7F02" w:rsidRDefault="00DF7F02">
      <w:pPr>
        <w:spacing w:after="5" w:line="276" w:lineRule="auto"/>
        <w:ind w:left="1080"/>
        <w:contextualSpacing/>
        <w:jc w:val="both"/>
      </w:pPr>
    </w:p>
    <w:p w:rsidR="00DF7F02" w:rsidRDefault="009929D0">
      <w:pPr>
        <w:autoSpaceDE w:val="0"/>
        <w:autoSpaceDN w:val="0"/>
        <w:adjustRightInd w:val="0"/>
        <w:spacing w:after="0" w:line="240" w:lineRule="auto"/>
        <w:jc w:val="both"/>
      </w:pPr>
      <w:r>
        <w:t xml:space="preserve">Il nostro istituto è sede di </w:t>
      </w:r>
      <w:r>
        <w:rPr>
          <w:b/>
        </w:rPr>
        <w:t>CTRH (Centro Territoriale Risorse per l’Handicap)</w:t>
      </w:r>
      <w:r>
        <w:t>, un organismo istituzionale preposto alla realizzazione dell’inclusione scolastica, ad esso afferiscono tutte le scuole di ogni ordine e grado dei seguenti Comuni: Sciacca, Sambuca, Santa Margherita di Belice, Menfi.  A partire dall’anno scolastico 2017/2018 l’Istituto è stato individuato come “</w:t>
      </w:r>
      <w:r>
        <w:rPr>
          <w:b/>
        </w:rPr>
        <w:t xml:space="preserve">Scuola Polo per l’Inclusione” </w:t>
      </w:r>
      <w:r>
        <w:t>con  il compito di svolgere “azioni di supporto e consulenza con le reti del territorio per la promozione di ricerca, sperimentazione e sviluppo di metodologie e uso di strumenti didattici per l’inclusione” (art. 9 c. 10 del D.L. n. 66 /17).</w:t>
      </w:r>
    </w:p>
    <w:p w:rsidR="00DF7F02" w:rsidRDefault="00DF7F02">
      <w:pPr>
        <w:autoSpaceDE w:val="0"/>
        <w:autoSpaceDN w:val="0"/>
        <w:adjustRightInd w:val="0"/>
        <w:spacing w:after="0" w:line="240" w:lineRule="auto"/>
        <w:jc w:val="both"/>
        <w:rPr>
          <w:rFonts w:cs="Calibri"/>
        </w:rPr>
      </w:pPr>
    </w:p>
    <w:p w:rsidR="00DF7F02" w:rsidRDefault="009929D0">
      <w:pPr>
        <w:pStyle w:val="Titolo1"/>
        <w:rPr>
          <w:rFonts w:ascii="Calibri" w:hAnsi="Calibri"/>
          <w:sz w:val="28"/>
          <w:szCs w:val="28"/>
        </w:rPr>
      </w:pPr>
      <w:bookmarkStart w:id="4" w:name="_Toc6343625"/>
      <w:r>
        <w:rPr>
          <w:rFonts w:ascii="Calibri" w:hAnsi="Calibri"/>
          <w:sz w:val="28"/>
          <w:szCs w:val="28"/>
        </w:rPr>
        <w:t>2. INFORMAZIONI SUL CURRICOLO</w:t>
      </w:r>
      <w:bookmarkEnd w:id="4"/>
    </w:p>
    <w:p w:rsidR="00DF7F02" w:rsidRDefault="009929D0">
      <w:pPr>
        <w:pStyle w:val="Titolo2"/>
        <w:jc w:val="left"/>
        <w:rPr>
          <w:b/>
        </w:rPr>
      </w:pPr>
      <w:bookmarkStart w:id="5" w:name="_Toc6343626"/>
      <w:r>
        <w:rPr>
          <w:b/>
        </w:rPr>
        <w:t>Premessa</w:t>
      </w:r>
      <w:bookmarkEnd w:id="5"/>
    </w:p>
    <w:p w:rsidR="00DF7F02" w:rsidRDefault="009929D0">
      <w:pPr>
        <w:autoSpaceDE w:val="0"/>
        <w:autoSpaceDN w:val="0"/>
        <w:adjustRightInd w:val="0"/>
        <w:spacing w:after="0" w:line="240" w:lineRule="auto"/>
        <w:jc w:val="both"/>
        <w:rPr>
          <w:rFonts w:ascii="Times New Roman" w:hAnsi="Times New Roman"/>
          <w:sz w:val="23"/>
          <w:szCs w:val="23"/>
          <w:lang w:eastAsia="it-IT"/>
        </w:rPr>
      </w:pPr>
      <w:r>
        <w:rPr>
          <w:rFonts w:ascii="Times New Roman" w:hAnsi="Times New Roman"/>
          <w:sz w:val="23"/>
          <w:szCs w:val="23"/>
          <w:lang w:eastAsia="it-IT"/>
        </w:rPr>
        <w:t>I percorsi degli Istituti Tecnici e degli Istituti Professionali sono parte integrante del sistema dell'istruzione secondaria superiore in cui si articola il secondo ciclo del sistema di istruzione e formazione di cui all’articolo 1 del decreto legislativo 17 ottobre 2005, n. 226, come modificato dall’articolo 13 della legge 2 aprile 2007, n. 40.</w:t>
      </w:r>
    </w:p>
    <w:p w:rsidR="00DF7F02" w:rsidRDefault="009929D0">
      <w:pPr>
        <w:autoSpaceDE w:val="0"/>
        <w:autoSpaceDN w:val="0"/>
        <w:adjustRightInd w:val="0"/>
        <w:spacing w:after="0" w:line="240" w:lineRule="auto"/>
        <w:jc w:val="both"/>
        <w:rPr>
          <w:rFonts w:ascii="Times New Roman" w:hAnsi="Times New Roman"/>
          <w:sz w:val="23"/>
          <w:szCs w:val="23"/>
          <w:lang w:eastAsia="it-IT"/>
        </w:rPr>
      </w:pPr>
      <w:r>
        <w:rPr>
          <w:rFonts w:ascii="Times New Roman" w:hAnsi="Times New Roman"/>
          <w:sz w:val="23"/>
          <w:szCs w:val="23"/>
          <w:lang w:eastAsia="it-IT"/>
        </w:rPr>
        <w:t xml:space="preserve">Tali istituti costituiscono un’articolazione </w:t>
      </w:r>
      <w:r>
        <w:rPr>
          <w:rFonts w:ascii="Times New Roman" w:hAnsi="Times New Roman"/>
          <w:b/>
          <w:bCs/>
          <w:sz w:val="23"/>
          <w:szCs w:val="23"/>
          <w:lang w:eastAsia="it-IT"/>
        </w:rPr>
        <w:t xml:space="preserve">dell’istruzione tecnica e professionale </w:t>
      </w:r>
      <w:r>
        <w:rPr>
          <w:rFonts w:ascii="Times New Roman" w:hAnsi="Times New Roman"/>
          <w:sz w:val="23"/>
          <w:szCs w:val="23"/>
          <w:lang w:eastAsia="it-IT"/>
        </w:rPr>
        <w:t>dotata di una propria identità culturale, metodologica e organizzativa, che fa riferimento al profilo educativo, culturale e professionale dello studente, a conclusione del secondo ciclo del sistema educativo di istruzione e formazione di cui all’articolo 1, comma 5, del decreto legislativo n. 226/05.</w:t>
      </w:r>
    </w:p>
    <w:p w:rsidR="00DF7F02" w:rsidRDefault="00DF7F02">
      <w:pPr>
        <w:autoSpaceDE w:val="0"/>
        <w:autoSpaceDN w:val="0"/>
        <w:adjustRightInd w:val="0"/>
        <w:spacing w:after="0" w:line="240" w:lineRule="auto"/>
        <w:rPr>
          <w:b/>
        </w:rPr>
      </w:pPr>
    </w:p>
    <w:p w:rsidR="00DF7F02" w:rsidRDefault="009929D0">
      <w:pPr>
        <w:pStyle w:val="Titolo2"/>
        <w:jc w:val="left"/>
        <w:rPr>
          <w:b/>
        </w:rPr>
      </w:pPr>
      <w:bookmarkStart w:id="6" w:name="_Toc6343627"/>
      <w:r>
        <w:rPr>
          <w:b/>
        </w:rPr>
        <w:t>2.1 Identità dell’Istituto Tecnico</w:t>
      </w:r>
      <w:bookmarkEnd w:id="6"/>
    </w:p>
    <w:p w:rsidR="00DF7F02" w:rsidRDefault="009929D0">
      <w:pPr>
        <w:autoSpaceDE w:val="0"/>
        <w:autoSpaceDN w:val="0"/>
        <w:adjustRightInd w:val="0"/>
        <w:spacing w:after="0" w:line="240" w:lineRule="auto"/>
        <w:jc w:val="both"/>
        <w:rPr>
          <w:lang w:eastAsia="it-IT"/>
        </w:rPr>
      </w:pPr>
      <w:r>
        <w:rPr>
          <w:lang w:eastAsia="it-IT"/>
        </w:rPr>
        <w:t>L’identità degli istituti tecnici è connotata da una solida base culturale a carattere scientifico e tecnologico in linea con le indicazioni dell’Unione europea. Costruita attraverso lo studio, l’approfondimento, l’applicazione di linguaggi e metodologie di carattere generale e specifico, tale identità è espressa da un numero limitato di ampi indirizzi, correlati a settori fondamentali per lo sviluppo economico e produttivo del Paese.</w:t>
      </w:r>
    </w:p>
    <w:p w:rsidR="00DF7F02" w:rsidRDefault="00DF7F02">
      <w:pPr>
        <w:autoSpaceDE w:val="0"/>
        <w:autoSpaceDN w:val="0"/>
        <w:adjustRightInd w:val="0"/>
        <w:spacing w:after="0" w:line="240" w:lineRule="auto"/>
        <w:jc w:val="both"/>
        <w:rPr>
          <w:lang w:eastAsia="it-IT"/>
        </w:rPr>
      </w:pPr>
    </w:p>
    <w:p w:rsidR="00DF7F02" w:rsidRDefault="009929D0">
      <w:pPr>
        <w:autoSpaceDE w:val="0"/>
        <w:autoSpaceDN w:val="0"/>
        <w:adjustRightInd w:val="0"/>
        <w:spacing w:after="0" w:line="240" w:lineRule="auto"/>
        <w:jc w:val="both"/>
        <w:rPr>
          <w:lang w:eastAsia="it-IT"/>
        </w:rPr>
      </w:pPr>
      <w:r>
        <w:rPr>
          <w:lang w:eastAsia="it-IT"/>
        </w:rPr>
        <w:lastRenderedPageBreak/>
        <w:t>I percorsi degli istituti tecnici si articolano in un'area di istruzione generale comune e in aree di indirizzo.  L’area di istruzione generale ha l’obiettivo di fornire ai giovani la preparazione di base, acquisita attraverso il rafforzamento e lo sviluppo degli assi culturali che caratterizzano l’obbligo di istruzione: asse dei linguaggi, matematico, scientifico-tecnologico, storico-sociale.</w:t>
      </w:r>
    </w:p>
    <w:p w:rsidR="00DF7F02" w:rsidRDefault="009929D0">
      <w:pPr>
        <w:autoSpaceDE w:val="0"/>
        <w:autoSpaceDN w:val="0"/>
        <w:adjustRightInd w:val="0"/>
        <w:spacing w:after="0" w:line="240" w:lineRule="auto"/>
        <w:jc w:val="both"/>
        <w:rPr>
          <w:lang w:eastAsia="it-IT"/>
        </w:rPr>
      </w:pPr>
      <w:r>
        <w:rPr>
          <w:lang w:eastAsia="it-IT"/>
        </w:rPr>
        <w:t>Le aree di indirizzo hanno l’obiettivo di far acquisire agli studenti sia conoscenze teoriche e applicative spendibili in vari contesti di vita, di studio e di lavoro sia abilità cognitive idonee per risolvere problemi, sapersi gestire autonomamente in ambiti caratterizzati da innovazioni continue, assumere progressivamente anche responsabilità per la valutazione e il miglioramento dei risultati ottenuti.</w:t>
      </w:r>
    </w:p>
    <w:p w:rsidR="00DF7F02" w:rsidRDefault="00DF7F02">
      <w:pPr>
        <w:autoSpaceDE w:val="0"/>
        <w:autoSpaceDN w:val="0"/>
        <w:adjustRightInd w:val="0"/>
        <w:spacing w:after="0" w:line="240" w:lineRule="auto"/>
        <w:jc w:val="both"/>
        <w:rPr>
          <w:lang w:eastAsia="it-IT"/>
        </w:rPr>
      </w:pPr>
    </w:p>
    <w:p w:rsidR="00DF7F02" w:rsidRDefault="009929D0">
      <w:pPr>
        <w:autoSpaceDE w:val="0"/>
        <w:autoSpaceDN w:val="0"/>
        <w:adjustRightInd w:val="0"/>
        <w:spacing w:after="0" w:line="240" w:lineRule="auto"/>
        <w:jc w:val="both"/>
        <w:rPr>
          <w:lang w:eastAsia="it-IT"/>
        </w:rPr>
      </w:pPr>
      <w:r>
        <w:rPr>
          <w:lang w:eastAsia="it-IT"/>
        </w:rPr>
        <w:t>Le attività e gli insegnamenti relativi a “Cittadinanza e Costituzione” di cui all’art. 1 del decreto legge 1 settembre 2008 n. 137, convertito con modificazioni, dalla legge 30 ottobre 2008, n. 169, coinvolgono tutti gli ambiti disciplinari e si sviluppano, in particolare, in quelli di interesse storicosociale e giuridico-economico. I risultati di apprendimento attesi a conclusione del percorso quinquennale consentono agli studenti di inserirsi direttamente nel mondo del lavoro, di accedere all’università, al sistema dell’istruzione e formazione tecnica superiore, nonché ai percorsi di studio e di lavoro previsti per l’accesso agli albi delle professioni tecniche secondo le norme vigenti in materia.</w:t>
      </w:r>
    </w:p>
    <w:p w:rsidR="00DF7F02" w:rsidRDefault="00DF7F02">
      <w:pPr>
        <w:autoSpaceDE w:val="0"/>
        <w:autoSpaceDN w:val="0"/>
        <w:adjustRightInd w:val="0"/>
        <w:spacing w:after="0" w:line="240" w:lineRule="auto"/>
        <w:jc w:val="both"/>
        <w:rPr>
          <w:rFonts w:ascii="Times New Roman" w:hAnsi="Times New Roman"/>
          <w:sz w:val="23"/>
          <w:szCs w:val="23"/>
          <w:lang w:eastAsia="it-IT"/>
        </w:rPr>
      </w:pPr>
    </w:p>
    <w:p w:rsidR="00DF7F02" w:rsidRDefault="009929D0">
      <w:pPr>
        <w:autoSpaceDE w:val="0"/>
        <w:autoSpaceDN w:val="0"/>
        <w:adjustRightInd w:val="0"/>
        <w:spacing w:after="0" w:line="240" w:lineRule="auto"/>
        <w:rPr>
          <w:b/>
        </w:rPr>
      </w:pPr>
      <w:r>
        <w:rPr>
          <w:b/>
        </w:rPr>
        <w:t>Risultati di apprendimento comuni a tutti i percorsi dell’Istruzione Tecnica (estratto del PECUP)</w:t>
      </w:r>
    </w:p>
    <w:p w:rsidR="00DF7F02" w:rsidRDefault="009929D0">
      <w:pPr>
        <w:autoSpaceDE w:val="0"/>
        <w:autoSpaceDN w:val="0"/>
        <w:adjustRightInd w:val="0"/>
        <w:spacing w:after="0" w:line="240" w:lineRule="auto"/>
        <w:jc w:val="both"/>
        <w:rPr>
          <w:lang w:eastAsia="it-IT"/>
        </w:rPr>
      </w:pPr>
      <w:r>
        <w:rPr>
          <w:lang w:eastAsia="it-IT"/>
        </w:rPr>
        <w:t>A conclusione dei percorsi degli istituti tecnici, gli studenti - attraverso lo studio, le esperienze operative di laboratorio e in contesti reali, la disponibilità al confronto e al lavoro cooperativo, la valorizzazione della loro creatività ed autonomia – sono in grado di:</w:t>
      </w:r>
    </w:p>
    <w:p w:rsidR="00DF7F02" w:rsidRDefault="009929D0">
      <w:pPr>
        <w:numPr>
          <w:ilvl w:val="0"/>
          <w:numId w:val="20"/>
        </w:numPr>
        <w:autoSpaceDE w:val="0"/>
        <w:autoSpaceDN w:val="0"/>
        <w:adjustRightInd w:val="0"/>
        <w:spacing w:after="0" w:line="240" w:lineRule="auto"/>
        <w:jc w:val="both"/>
        <w:rPr>
          <w:rFonts w:eastAsia="SymbolMT" w:cs="SymbolMT"/>
          <w:lang w:eastAsia="it-IT"/>
        </w:rPr>
      </w:pPr>
      <w:r>
        <w:rPr>
          <w:rFonts w:eastAsia="SymbolMT" w:cs="SymbolMT"/>
          <w:lang w:eastAsia="it-IT"/>
        </w:rPr>
        <w:t>agire in base ad un sistema di valori coerenti con i principi della Costituzione, a partire dai quali saper valutare fatti e ispirare i propri comportamenti personali e sociali;</w:t>
      </w:r>
    </w:p>
    <w:p w:rsidR="00DF7F02" w:rsidRDefault="009929D0">
      <w:pPr>
        <w:numPr>
          <w:ilvl w:val="0"/>
          <w:numId w:val="20"/>
        </w:numPr>
        <w:autoSpaceDE w:val="0"/>
        <w:autoSpaceDN w:val="0"/>
        <w:adjustRightInd w:val="0"/>
        <w:spacing w:after="0" w:line="240" w:lineRule="auto"/>
        <w:jc w:val="both"/>
        <w:rPr>
          <w:rFonts w:eastAsia="SymbolMT" w:cs="SymbolMT"/>
          <w:lang w:eastAsia="it-IT"/>
        </w:rPr>
      </w:pPr>
      <w:r>
        <w:rPr>
          <w:rFonts w:eastAsia="SymbolMT" w:cs="SymbolMT"/>
          <w:lang w:eastAsia="it-IT"/>
        </w:rPr>
        <w:t>utilizzare gli strumenti culturali e metodologici acquisiti per porsi con atteggiamento razionale, critico e responsabile di fronte alla realtà, ai suoi fenomeni e ai suoi problemi, anche ai fini dell’apprendimento permanente;</w:t>
      </w:r>
    </w:p>
    <w:p w:rsidR="00DF7F02" w:rsidRDefault="009929D0">
      <w:pPr>
        <w:numPr>
          <w:ilvl w:val="0"/>
          <w:numId w:val="20"/>
        </w:numPr>
        <w:autoSpaceDE w:val="0"/>
        <w:autoSpaceDN w:val="0"/>
        <w:adjustRightInd w:val="0"/>
        <w:spacing w:after="0" w:line="240" w:lineRule="auto"/>
        <w:jc w:val="both"/>
        <w:rPr>
          <w:rFonts w:eastAsia="SymbolMT" w:cs="SymbolMT"/>
          <w:lang w:eastAsia="it-IT"/>
        </w:rPr>
      </w:pPr>
      <w:r>
        <w:rPr>
          <w:rFonts w:eastAsia="SymbolMT" w:cs="SymbolMT"/>
          <w:lang w:eastAsia="it-IT"/>
        </w:rPr>
        <w:t>padroneggiare il patrimonio lessicale ed espressivo della lingua italiana secondo le esigenze comunicative nei vari contesti: sociali, culturali, scientifici, economici, tecnologici;</w:t>
      </w:r>
    </w:p>
    <w:p w:rsidR="00DF7F02" w:rsidRDefault="009929D0">
      <w:pPr>
        <w:numPr>
          <w:ilvl w:val="0"/>
          <w:numId w:val="20"/>
        </w:numPr>
        <w:autoSpaceDE w:val="0"/>
        <w:autoSpaceDN w:val="0"/>
        <w:adjustRightInd w:val="0"/>
        <w:spacing w:after="0" w:line="240" w:lineRule="auto"/>
        <w:jc w:val="both"/>
        <w:rPr>
          <w:rFonts w:eastAsia="SymbolMT" w:cs="SymbolMT"/>
          <w:lang w:eastAsia="it-IT"/>
        </w:rPr>
      </w:pPr>
      <w:r>
        <w:rPr>
          <w:rFonts w:eastAsia="SymbolMT" w:cs="SymbolMT"/>
          <w:lang w:eastAsia="it-IT"/>
        </w:rPr>
        <w:t>riconoscere le linee essenziali della storia delle idee, della cultura, della letteratura, delle arti e orientarsi agevolmente fra testi e autori fondamentali, con riferimento sopratutto a tematiche di tipo scientifico, tecnologico ed economico;</w:t>
      </w:r>
    </w:p>
    <w:p w:rsidR="00DF7F02" w:rsidRDefault="009929D0">
      <w:pPr>
        <w:numPr>
          <w:ilvl w:val="0"/>
          <w:numId w:val="20"/>
        </w:numPr>
        <w:autoSpaceDE w:val="0"/>
        <w:autoSpaceDN w:val="0"/>
        <w:adjustRightInd w:val="0"/>
        <w:spacing w:after="0" w:line="240" w:lineRule="auto"/>
        <w:jc w:val="both"/>
        <w:rPr>
          <w:rFonts w:eastAsia="SymbolMT" w:cs="SymbolMT"/>
          <w:lang w:eastAsia="it-IT"/>
        </w:rPr>
      </w:pPr>
      <w:r>
        <w:rPr>
          <w:rFonts w:eastAsia="SymbolMT" w:cs="SymbolMT"/>
          <w:lang w:eastAsia="it-IT"/>
        </w:rPr>
        <w:t>riconoscere gli aspetti geografici, ecologici, territoriali, dell’ambiente naturale ed antropico, le connessioni con le strutture demografiche, economiche, sociali, culturali e le trasformazioni intervenute nel corso del tempo;</w:t>
      </w:r>
    </w:p>
    <w:p w:rsidR="00DF7F02" w:rsidRDefault="009929D0">
      <w:pPr>
        <w:numPr>
          <w:ilvl w:val="0"/>
          <w:numId w:val="20"/>
        </w:numPr>
        <w:autoSpaceDE w:val="0"/>
        <w:autoSpaceDN w:val="0"/>
        <w:adjustRightInd w:val="0"/>
        <w:spacing w:after="0" w:line="240" w:lineRule="auto"/>
        <w:jc w:val="both"/>
        <w:rPr>
          <w:rFonts w:eastAsia="SymbolMT" w:cs="SymbolMT"/>
          <w:lang w:eastAsia="it-IT"/>
        </w:rPr>
      </w:pPr>
      <w:r>
        <w:rPr>
          <w:rFonts w:eastAsia="SymbolMT" w:cs="SymbolMT"/>
          <w:lang w:eastAsia="it-IT"/>
        </w:rPr>
        <w:t>stabilire collegamenti tra le tradizioni culturali locali, nazionali ed internazionali sia in una prospettiva interculturale sia ai fini della mobilità di studio e di lavoro;</w:t>
      </w:r>
    </w:p>
    <w:p w:rsidR="00DF7F02" w:rsidRDefault="009929D0">
      <w:pPr>
        <w:numPr>
          <w:ilvl w:val="0"/>
          <w:numId w:val="20"/>
        </w:numPr>
        <w:autoSpaceDE w:val="0"/>
        <w:autoSpaceDN w:val="0"/>
        <w:adjustRightInd w:val="0"/>
        <w:spacing w:after="0" w:line="240" w:lineRule="auto"/>
        <w:jc w:val="both"/>
        <w:rPr>
          <w:rFonts w:eastAsia="SymbolMT" w:cs="SymbolMT"/>
          <w:lang w:eastAsia="it-IT"/>
        </w:rPr>
      </w:pPr>
      <w:r>
        <w:rPr>
          <w:rFonts w:eastAsia="SymbolMT" w:cs="SymbolMT"/>
          <w:lang w:eastAsia="it-IT"/>
        </w:rPr>
        <w:t>utilizzare i linguaggi settoriali delle lingue straniere previste dai percorsi di studio per interagire in diversi ambiti e contesti di studio e di lavoro;</w:t>
      </w:r>
    </w:p>
    <w:p w:rsidR="00DF7F02" w:rsidRDefault="009929D0">
      <w:pPr>
        <w:numPr>
          <w:ilvl w:val="0"/>
          <w:numId w:val="20"/>
        </w:numPr>
        <w:autoSpaceDE w:val="0"/>
        <w:autoSpaceDN w:val="0"/>
        <w:adjustRightInd w:val="0"/>
        <w:spacing w:after="0" w:line="240" w:lineRule="auto"/>
        <w:jc w:val="both"/>
        <w:rPr>
          <w:rFonts w:eastAsia="SymbolMT" w:cs="SymbolMT"/>
          <w:lang w:eastAsia="it-IT"/>
        </w:rPr>
      </w:pPr>
      <w:r>
        <w:rPr>
          <w:rFonts w:eastAsia="SymbolMT" w:cs="SymbolMT"/>
          <w:lang w:eastAsia="it-IT"/>
        </w:rPr>
        <w:t>riconoscere il valore e le potenzialità dei beni artistici e ambientali, per una loro corretta fruizione e valorizzazione;</w:t>
      </w:r>
    </w:p>
    <w:p w:rsidR="00DF7F02" w:rsidRDefault="009929D0">
      <w:pPr>
        <w:numPr>
          <w:ilvl w:val="0"/>
          <w:numId w:val="20"/>
        </w:numPr>
        <w:autoSpaceDE w:val="0"/>
        <w:autoSpaceDN w:val="0"/>
        <w:adjustRightInd w:val="0"/>
        <w:spacing w:after="0" w:line="240" w:lineRule="auto"/>
        <w:jc w:val="both"/>
        <w:rPr>
          <w:rFonts w:eastAsia="SymbolMT" w:cs="SymbolMT"/>
          <w:lang w:eastAsia="it-IT"/>
        </w:rPr>
      </w:pPr>
      <w:r>
        <w:rPr>
          <w:rFonts w:eastAsia="SymbolMT" w:cs="SymbolMT"/>
          <w:lang w:eastAsia="it-IT"/>
        </w:rPr>
        <w:t>individuare ed utilizzare le moderne forme di comunicazione visiva e multimediale, anche con riferimento alle strategie espressive e agli strumenti tecnici della comunicazione in rete;</w:t>
      </w:r>
    </w:p>
    <w:p w:rsidR="00DF7F02" w:rsidRDefault="009929D0">
      <w:pPr>
        <w:numPr>
          <w:ilvl w:val="0"/>
          <w:numId w:val="20"/>
        </w:numPr>
        <w:autoSpaceDE w:val="0"/>
        <w:autoSpaceDN w:val="0"/>
        <w:adjustRightInd w:val="0"/>
        <w:spacing w:after="0" w:line="240" w:lineRule="auto"/>
        <w:jc w:val="both"/>
        <w:rPr>
          <w:rFonts w:eastAsia="SymbolMT" w:cs="SymbolMT"/>
          <w:lang w:eastAsia="it-IT"/>
        </w:rPr>
      </w:pPr>
      <w:r>
        <w:rPr>
          <w:rFonts w:eastAsia="SymbolMT" w:cs="SymbolMT"/>
          <w:lang w:eastAsia="it-IT"/>
        </w:rPr>
        <w:t>riconoscere gli aspetti comunicativi, culturali e relazionali dell’espressività corporea ed esercitare in modo efficace la pratica sportiva per il benessere individuale e collettivo;</w:t>
      </w:r>
    </w:p>
    <w:p w:rsidR="00DF7F02" w:rsidRDefault="009929D0">
      <w:pPr>
        <w:numPr>
          <w:ilvl w:val="0"/>
          <w:numId w:val="20"/>
        </w:numPr>
        <w:autoSpaceDE w:val="0"/>
        <w:autoSpaceDN w:val="0"/>
        <w:adjustRightInd w:val="0"/>
        <w:spacing w:after="0" w:line="240" w:lineRule="auto"/>
        <w:jc w:val="both"/>
        <w:rPr>
          <w:rFonts w:eastAsia="SymbolMT" w:cs="SymbolMT"/>
          <w:lang w:eastAsia="it-IT"/>
        </w:rPr>
      </w:pPr>
      <w:r>
        <w:rPr>
          <w:rFonts w:eastAsia="SymbolMT" w:cs="SymbolMT"/>
          <w:lang w:eastAsia="it-IT"/>
        </w:rPr>
        <w:t>collocare le scoperte scientifiche e le innovazioni tecnologiche in una dimensione storico culturale ed etica, nella consapevolezza della storicità dei saperi;</w:t>
      </w:r>
    </w:p>
    <w:p w:rsidR="00DF7F02" w:rsidRDefault="009929D0">
      <w:pPr>
        <w:numPr>
          <w:ilvl w:val="0"/>
          <w:numId w:val="20"/>
        </w:numPr>
        <w:autoSpaceDE w:val="0"/>
        <w:autoSpaceDN w:val="0"/>
        <w:adjustRightInd w:val="0"/>
        <w:spacing w:after="0" w:line="240" w:lineRule="auto"/>
        <w:jc w:val="both"/>
        <w:rPr>
          <w:rFonts w:eastAsia="SymbolMT" w:cs="SymbolMT"/>
          <w:lang w:eastAsia="it-IT"/>
        </w:rPr>
      </w:pPr>
      <w:r>
        <w:rPr>
          <w:rFonts w:eastAsia="SymbolMT" w:cs="SymbolMT"/>
          <w:lang w:eastAsia="it-IT"/>
        </w:rPr>
        <w:t>utilizzare modelli appropriati per investigare su fenomeni e interpretare dati sperimentali;</w:t>
      </w:r>
    </w:p>
    <w:p w:rsidR="00DF7F02" w:rsidRDefault="009929D0">
      <w:pPr>
        <w:numPr>
          <w:ilvl w:val="0"/>
          <w:numId w:val="20"/>
        </w:numPr>
        <w:autoSpaceDE w:val="0"/>
        <w:autoSpaceDN w:val="0"/>
        <w:adjustRightInd w:val="0"/>
        <w:spacing w:after="0" w:line="240" w:lineRule="auto"/>
        <w:jc w:val="both"/>
        <w:rPr>
          <w:rFonts w:eastAsia="SymbolMT" w:cs="SymbolMT"/>
          <w:lang w:eastAsia="it-IT"/>
        </w:rPr>
      </w:pPr>
      <w:r>
        <w:rPr>
          <w:rFonts w:eastAsia="SymbolMT" w:cs="SymbolMT"/>
          <w:lang w:eastAsia="it-IT"/>
        </w:rPr>
        <w:t>riconoscere, nei diversi campi disciplinari studiati, i criteri scientifici di affidabilità delle conoscenze e delle conclusioni che vi afferiscono;</w:t>
      </w:r>
    </w:p>
    <w:p w:rsidR="00DF7F02" w:rsidRDefault="009929D0">
      <w:pPr>
        <w:numPr>
          <w:ilvl w:val="0"/>
          <w:numId w:val="20"/>
        </w:numPr>
        <w:autoSpaceDE w:val="0"/>
        <w:autoSpaceDN w:val="0"/>
        <w:adjustRightInd w:val="0"/>
        <w:spacing w:after="0" w:line="240" w:lineRule="auto"/>
        <w:jc w:val="both"/>
        <w:rPr>
          <w:rFonts w:eastAsia="SymbolMT" w:cs="SymbolMT"/>
          <w:lang w:eastAsia="it-IT"/>
        </w:rPr>
      </w:pPr>
      <w:r>
        <w:rPr>
          <w:rFonts w:eastAsia="SymbolMT" w:cs="SymbolMT"/>
          <w:lang w:eastAsia="it-IT"/>
        </w:rPr>
        <w:lastRenderedPageBreak/>
        <w:t>padroneggiare il linguaggio formale e i procedimenti dimostrativi della matematica; possedere gli strumenti matematici, statistici e del calcolo delle probabilità necessari per la comprensione delle discipline scientifiche e per poter operare nel campo delle scienze applicate;</w:t>
      </w:r>
    </w:p>
    <w:p w:rsidR="00DF7F02" w:rsidRDefault="009929D0">
      <w:pPr>
        <w:numPr>
          <w:ilvl w:val="0"/>
          <w:numId w:val="20"/>
        </w:numPr>
        <w:autoSpaceDE w:val="0"/>
        <w:autoSpaceDN w:val="0"/>
        <w:adjustRightInd w:val="0"/>
        <w:spacing w:after="0" w:line="240" w:lineRule="auto"/>
        <w:jc w:val="both"/>
        <w:rPr>
          <w:rFonts w:eastAsia="SymbolMT" w:cs="SymbolMT"/>
          <w:lang w:eastAsia="it-IT"/>
        </w:rPr>
      </w:pPr>
      <w:r>
        <w:rPr>
          <w:rFonts w:eastAsia="SymbolMT" w:cs="SymbolMT"/>
          <w:lang w:eastAsia="it-IT"/>
        </w:rPr>
        <w:t>collocare il pensiero matematico e scientifico nei grandi temi dello sviluppo della storia delle idee, della cultura, delle scoperte scientifiche e delle invenzioni tecnologiche;</w:t>
      </w:r>
    </w:p>
    <w:p w:rsidR="00DF7F02" w:rsidRDefault="009929D0">
      <w:pPr>
        <w:numPr>
          <w:ilvl w:val="0"/>
          <w:numId w:val="20"/>
        </w:numPr>
        <w:autoSpaceDE w:val="0"/>
        <w:autoSpaceDN w:val="0"/>
        <w:adjustRightInd w:val="0"/>
        <w:spacing w:after="0" w:line="240" w:lineRule="auto"/>
        <w:jc w:val="both"/>
        <w:rPr>
          <w:rFonts w:eastAsia="SymbolMT" w:cs="SymbolMT"/>
          <w:lang w:eastAsia="it-IT"/>
        </w:rPr>
      </w:pPr>
      <w:r>
        <w:rPr>
          <w:rFonts w:eastAsia="SymbolMT" w:cs="SymbolMT"/>
          <w:lang w:eastAsia="it-IT"/>
        </w:rPr>
        <w:t>utilizzare le reti e gli strumenti informatici nelle attività di studio, ricerca e approfondimento disciplinare;</w:t>
      </w:r>
    </w:p>
    <w:p w:rsidR="00DF7F02" w:rsidRDefault="009929D0">
      <w:pPr>
        <w:numPr>
          <w:ilvl w:val="0"/>
          <w:numId w:val="20"/>
        </w:numPr>
        <w:autoSpaceDE w:val="0"/>
        <w:autoSpaceDN w:val="0"/>
        <w:adjustRightInd w:val="0"/>
        <w:spacing w:after="0" w:line="240" w:lineRule="auto"/>
        <w:jc w:val="both"/>
        <w:rPr>
          <w:rFonts w:eastAsia="SymbolMT" w:cs="SymbolMT"/>
          <w:lang w:eastAsia="it-IT"/>
        </w:rPr>
      </w:pPr>
      <w:r>
        <w:rPr>
          <w:rFonts w:eastAsia="SymbolMT" w:cs="SymbolMT"/>
          <w:lang w:eastAsia="it-IT"/>
        </w:rPr>
        <w:t>padroneggiare l’uso di strumenti tecnologici con particolare attenzione alla sicurezza nei luoghi di vita e di lavoro, alla tutela della persona, dell’ambiente e del territorio;</w:t>
      </w:r>
    </w:p>
    <w:p w:rsidR="00DF7F02" w:rsidRDefault="009929D0">
      <w:pPr>
        <w:numPr>
          <w:ilvl w:val="0"/>
          <w:numId w:val="20"/>
        </w:numPr>
        <w:autoSpaceDE w:val="0"/>
        <w:autoSpaceDN w:val="0"/>
        <w:adjustRightInd w:val="0"/>
        <w:spacing w:after="0" w:line="240" w:lineRule="auto"/>
        <w:jc w:val="both"/>
        <w:rPr>
          <w:rFonts w:eastAsia="SymbolMT" w:cs="SymbolMT"/>
          <w:lang w:eastAsia="it-IT"/>
        </w:rPr>
      </w:pPr>
      <w:r>
        <w:rPr>
          <w:rFonts w:eastAsia="SymbolMT" w:cs="SymbolMT"/>
          <w:lang w:eastAsia="it-IT"/>
        </w:rPr>
        <w:t>utilizzare, in contesti di ricerca applicata, procedure e tecniche per trovare soluzioni innovative e migliorative, in relazione ai campi di propria competenza;</w:t>
      </w:r>
    </w:p>
    <w:p w:rsidR="00DF7F02" w:rsidRDefault="009929D0">
      <w:pPr>
        <w:numPr>
          <w:ilvl w:val="0"/>
          <w:numId w:val="20"/>
        </w:numPr>
        <w:autoSpaceDE w:val="0"/>
        <w:autoSpaceDN w:val="0"/>
        <w:adjustRightInd w:val="0"/>
        <w:spacing w:after="0" w:line="240" w:lineRule="auto"/>
        <w:jc w:val="both"/>
        <w:rPr>
          <w:rFonts w:eastAsia="SymbolMT" w:cs="SymbolMT"/>
          <w:lang w:eastAsia="it-IT"/>
        </w:rPr>
      </w:pPr>
      <w:r>
        <w:rPr>
          <w:rFonts w:eastAsia="SymbolMT" w:cs="SymbolMT"/>
          <w:lang w:eastAsia="it-IT"/>
        </w:rPr>
        <w:t>cogliere l’importanza dell’orientamento al risultato, del lavoro per obiettivi e della necessità di assumere responsabilità nel rispetto dell’etica e della deontologia professionale;</w:t>
      </w:r>
    </w:p>
    <w:p w:rsidR="00DF7F02" w:rsidRDefault="009929D0">
      <w:pPr>
        <w:numPr>
          <w:ilvl w:val="0"/>
          <w:numId w:val="20"/>
        </w:numPr>
        <w:autoSpaceDE w:val="0"/>
        <w:autoSpaceDN w:val="0"/>
        <w:adjustRightInd w:val="0"/>
        <w:spacing w:after="0" w:line="240" w:lineRule="auto"/>
        <w:jc w:val="both"/>
        <w:rPr>
          <w:rFonts w:eastAsia="SymbolMT" w:cs="SymbolMT"/>
          <w:lang w:eastAsia="it-IT"/>
        </w:rPr>
      </w:pPr>
      <w:r>
        <w:rPr>
          <w:rFonts w:eastAsia="SymbolMT" w:cs="SymbolMT"/>
          <w:lang w:eastAsia="it-IT"/>
        </w:rPr>
        <w:t>saper interpretare il proprio autonomo ruolo nel lavoro di gruppo;</w:t>
      </w:r>
    </w:p>
    <w:p w:rsidR="00DF7F02" w:rsidRDefault="009929D0">
      <w:pPr>
        <w:numPr>
          <w:ilvl w:val="0"/>
          <w:numId w:val="20"/>
        </w:numPr>
        <w:autoSpaceDE w:val="0"/>
        <w:autoSpaceDN w:val="0"/>
        <w:adjustRightInd w:val="0"/>
        <w:spacing w:after="0" w:line="240" w:lineRule="auto"/>
        <w:jc w:val="both"/>
        <w:rPr>
          <w:rFonts w:eastAsia="SymbolMT" w:cs="SymbolMT"/>
          <w:lang w:eastAsia="it-IT"/>
        </w:rPr>
      </w:pPr>
      <w:r>
        <w:rPr>
          <w:rFonts w:eastAsia="SymbolMT" w:cs="SymbolMT"/>
          <w:lang w:eastAsia="it-IT"/>
        </w:rPr>
        <w:t>analizzare criticamente il contributo apportato dalla scienza e dalla tecnologia allo sviluppo dei saperi e dei valori, al cambiamento delle condizioni di vita e dei modi di fruizione culturale;</w:t>
      </w:r>
    </w:p>
    <w:p w:rsidR="00DF7F02" w:rsidRDefault="009929D0">
      <w:pPr>
        <w:numPr>
          <w:ilvl w:val="0"/>
          <w:numId w:val="20"/>
        </w:numPr>
        <w:autoSpaceDE w:val="0"/>
        <w:autoSpaceDN w:val="0"/>
        <w:adjustRightInd w:val="0"/>
        <w:spacing w:after="0" w:line="240" w:lineRule="auto"/>
        <w:jc w:val="both"/>
        <w:rPr>
          <w:rFonts w:eastAsia="SymbolMT" w:cs="SymbolMT"/>
          <w:lang w:eastAsia="it-IT"/>
        </w:rPr>
      </w:pPr>
      <w:r>
        <w:rPr>
          <w:rFonts w:eastAsia="SymbolMT" w:cs="SymbolMT"/>
          <w:lang w:eastAsia="it-IT"/>
        </w:rPr>
        <w:t>essere consapevole del valore sociale della propria attività, partecipando attivamente alla vita civile e culturale a livello locale, nazionale e comunitario.</w:t>
      </w:r>
    </w:p>
    <w:p w:rsidR="00DF7F02" w:rsidRDefault="00DF7F02">
      <w:pPr>
        <w:spacing w:after="120" w:line="276" w:lineRule="auto"/>
        <w:rPr>
          <w:b/>
          <w:i/>
        </w:rPr>
      </w:pPr>
    </w:p>
    <w:p w:rsidR="00DF7F02" w:rsidRDefault="009929D0">
      <w:pPr>
        <w:pStyle w:val="Titolo2"/>
        <w:jc w:val="left"/>
        <w:rPr>
          <w:b/>
        </w:rPr>
      </w:pPr>
      <w:bookmarkStart w:id="7" w:name="_Toc6343628"/>
      <w:r>
        <w:rPr>
          <w:b/>
        </w:rPr>
        <w:t>2.2 Identità dell’Istituto Professionale.</w:t>
      </w:r>
      <w:bookmarkEnd w:id="7"/>
    </w:p>
    <w:p w:rsidR="00DF7F02" w:rsidRDefault="009929D0">
      <w:pPr>
        <w:autoSpaceDE w:val="0"/>
        <w:autoSpaceDN w:val="0"/>
        <w:adjustRightInd w:val="0"/>
        <w:spacing w:after="0" w:line="240" w:lineRule="auto"/>
        <w:jc w:val="both"/>
        <w:rPr>
          <w:lang w:eastAsia="it-IT"/>
        </w:rPr>
      </w:pPr>
      <w:r>
        <w:rPr>
          <w:lang w:eastAsia="it-IT"/>
        </w:rPr>
        <w:t xml:space="preserve">L'identità degli istituti professionali è connotata dall'integrazione tra una solida base di istruzione generale e la cultura professionale che consente agli studenti di sviluppare i saperi e le competenze necessari ad assumere ruoli tecnici operativi nei settori produttivi e di servizio di riferimento, considerati nella loro dimensione sistemica. In linea con le indicazioni dell'Unione europea e in coerenza con la normativa sull'obbligo di istruzione, che prevede lo studio, l'approfondimento e l'applicazione di linguaggi e metodologie di carattere generale e specifico, l'offerta formativa degli istituti professionali si articola in un'area di istruzione generale, comune a tutti i percorsi, e in aree di indirizzo. </w:t>
      </w:r>
    </w:p>
    <w:p w:rsidR="00DF7F02" w:rsidRDefault="00DF7F02">
      <w:pPr>
        <w:autoSpaceDE w:val="0"/>
        <w:autoSpaceDN w:val="0"/>
        <w:adjustRightInd w:val="0"/>
        <w:spacing w:after="0" w:line="240" w:lineRule="auto"/>
        <w:jc w:val="both"/>
        <w:rPr>
          <w:lang w:eastAsia="it-IT"/>
        </w:rPr>
      </w:pPr>
    </w:p>
    <w:p w:rsidR="00DF7F02" w:rsidRDefault="009929D0">
      <w:pPr>
        <w:autoSpaceDE w:val="0"/>
        <w:autoSpaceDN w:val="0"/>
        <w:adjustRightInd w:val="0"/>
        <w:spacing w:after="0" w:line="240" w:lineRule="auto"/>
        <w:jc w:val="both"/>
        <w:rPr>
          <w:lang w:eastAsia="it-IT"/>
        </w:rPr>
      </w:pPr>
      <w:r>
        <w:rPr>
          <w:lang w:eastAsia="it-IT"/>
        </w:rPr>
        <w:t>L'area di istruzione generale ha l'obiettivo di fornire ai giovani la preparazione di base, acquisita attraverso il rafforzamento e lo sviluppo degli assi culturali, che caratterizzano l'obbligo di istruzione: asse dei linguaggi, matematico, scientifico-tecnologico, storicosociale. Le aree di indirizzo, presenti sin dal primo biennio, hanno l'obiettivo di far acquisire agli studenti competenze spendibili in vari contesti di vita e di lavoro, mettendo i diplomati in grado di assumere autonome responsabilità nei processi produttivi e di servizio e di collaborare costruttivamente alla soluzione di problemi.</w:t>
      </w:r>
    </w:p>
    <w:p w:rsidR="00DF7F02" w:rsidRDefault="00DF7F02">
      <w:pPr>
        <w:autoSpaceDE w:val="0"/>
        <w:autoSpaceDN w:val="0"/>
        <w:adjustRightInd w:val="0"/>
        <w:spacing w:after="0" w:line="240" w:lineRule="auto"/>
        <w:rPr>
          <w:lang w:eastAsia="it-IT"/>
        </w:rPr>
      </w:pPr>
    </w:p>
    <w:p w:rsidR="00DF7F02" w:rsidRDefault="009929D0">
      <w:pPr>
        <w:autoSpaceDE w:val="0"/>
        <w:autoSpaceDN w:val="0"/>
        <w:adjustRightInd w:val="0"/>
        <w:spacing w:after="0" w:line="240" w:lineRule="auto"/>
        <w:jc w:val="both"/>
        <w:rPr>
          <w:b/>
          <w:bCs/>
          <w:i/>
          <w:highlight w:val="yellow"/>
          <w:lang w:eastAsia="it-IT"/>
        </w:rPr>
      </w:pPr>
      <w:r>
        <w:rPr>
          <w:lang w:eastAsia="it-IT"/>
        </w:rPr>
        <w:t xml:space="preserve">Le attività e gli insegnamenti relativi a “Cittadinanza e Costituzione” di cui all’art. 1 del decreto legge 1 settembre 2008, n. 137, convertito con modificazioni, dalla legge 30 ottobre 2008, n. 169, coinvolgono tutti gli ambiti disciplinari e si sviluppano, in particolare, in quelli di interesse storico-sociale e giuridico-economico. Assume particolare importanza nella progettazione formativa degli istituti professionali la scelta metodologica dell'alternanza scuola lavoro (oggi ….. ) , che consente pluralità di soluzioni didattiche </w:t>
      </w:r>
      <w:r>
        <w:rPr>
          <w:b/>
          <w:bCs/>
          <w:lang w:eastAsia="it-IT"/>
        </w:rPr>
        <w:t xml:space="preserve">e favorisce </w:t>
      </w:r>
      <w:r>
        <w:rPr>
          <w:lang w:eastAsia="it-IT"/>
        </w:rPr>
        <w:t>il collegamento con il territorio.</w:t>
      </w:r>
    </w:p>
    <w:p w:rsidR="00DF7F02" w:rsidRDefault="00DF7F02">
      <w:pPr>
        <w:autoSpaceDE w:val="0"/>
        <w:autoSpaceDN w:val="0"/>
        <w:adjustRightInd w:val="0"/>
        <w:spacing w:after="0" w:line="240" w:lineRule="auto"/>
        <w:rPr>
          <w:b/>
          <w:bCs/>
          <w:highlight w:val="yellow"/>
          <w:lang w:eastAsia="it-IT"/>
        </w:rPr>
      </w:pPr>
    </w:p>
    <w:p w:rsidR="00DF7F02" w:rsidRDefault="009929D0">
      <w:pPr>
        <w:autoSpaceDE w:val="0"/>
        <w:autoSpaceDN w:val="0"/>
        <w:adjustRightInd w:val="0"/>
        <w:spacing w:after="0" w:line="240" w:lineRule="auto"/>
        <w:rPr>
          <w:b/>
          <w:bCs/>
          <w:lang w:eastAsia="it-IT"/>
        </w:rPr>
      </w:pPr>
      <w:r>
        <w:rPr>
          <w:b/>
          <w:bCs/>
          <w:lang w:eastAsia="it-IT"/>
        </w:rPr>
        <w:t>Risultati di apprendimento comuni a tutti i percorsi dell’Istruzione Professionale (estratto del PECUP)</w:t>
      </w:r>
    </w:p>
    <w:p w:rsidR="00DF7F02" w:rsidRDefault="009929D0">
      <w:pPr>
        <w:autoSpaceDE w:val="0"/>
        <w:autoSpaceDN w:val="0"/>
        <w:adjustRightInd w:val="0"/>
        <w:spacing w:after="0" w:line="240" w:lineRule="auto"/>
        <w:jc w:val="both"/>
        <w:rPr>
          <w:lang w:eastAsia="it-IT"/>
        </w:rPr>
      </w:pPr>
      <w:r>
        <w:rPr>
          <w:lang w:eastAsia="it-IT"/>
        </w:rPr>
        <w:t>I percorsi degli istituti professionali hanno l'obiettivo di far acquisire agli studenti competenze basate sull'integrazione tra i saperi tecnico-professionali e i saperi linguistici e storico-sociali, da esercitare nei diversi contesti operativi di riferimento. A conclusione dei percorsi degli istituti professionali, gli studenti sono in grado di:</w:t>
      </w:r>
    </w:p>
    <w:p w:rsidR="00DF7F02" w:rsidRDefault="009929D0">
      <w:pPr>
        <w:numPr>
          <w:ilvl w:val="0"/>
          <w:numId w:val="20"/>
        </w:numPr>
        <w:autoSpaceDE w:val="0"/>
        <w:autoSpaceDN w:val="0"/>
        <w:adjustRightInd w:val="0"/>
        <w:spacing w:after="0" w:line="240" w:lineRule="auto"/>
        <w:jc w:val="both"/>
        <w:rPr>
          <w:rFonts w:eastAsia="SymbolMT" w:cs="SymbolMT"/>
          <w:lang w:eastAsia="it-IT"/>
        </w:rPr>
      </w:pPr>
      <w:r>
        <w:rPr>
          <w:rFonts w:eastAsia="SymbolMT" w:cs="SymbolMT"/>
          <w:lang w:eastAsia="it-IT"/>
        </w:rPr>
        <w:t>agire in riferimento ad un sistema di valori, coerenti con i principi della Costituzione, in base ai quali essere in grado di valutare fatti e orientare i propri comportamenti personali, sociali e professionali;</w:t>
      </w:r>
    </w:p>
    <w:p w:rsidR="00DF7F02" w:rsidRDefault="009929D0">
      <w:pPr>
        <w:numPr>
          <w:ilvl w:val="0"/>
          <w:numId w:val="20"/>
        </w:numPr>
        <w:autoSpaceDE w:val="0"/>
        <w:autoSpaceDN w:val="0"/>
        <w:adjustRightInd w:val="0"/>
        <w:spacing w:after="0" w:line="240" w:lineRule="auto"/>
        <w:jc w:val="both"/>
        <w:rPr>
          <w:rFonts w:eastAsia="SymbolMT" w:cs="SymbolMT"/>
          <w:lang w:eastAsia="it-IT"/>
        </w:rPr>
      </w:pPr>
      <w:r>
        <w:rPr>
          <w:rFonts w:eastAsia="SymbolMT" w:cs="SymbolMT"/>
          <w:lang w:eastAsia="it-IT"/>
        </w:rPr>
        <w:lastRenderedPageBreak/>
        <w:t>utilizzare gli strumenti culturali e metodologici acquisiti per porsi con atteggiamento razionale, critico, creativo e responsabile nei confronti della realtà, dei suoi fenomeni e dei suoi problemi, anche ai fini dell’apprendimento permanente;utilizzare il patrimonio lessicale ed espressivo della lingua italiana secondo le esigenze comunicative nei vari contesti: sociali, culturali, scientifici, economici, tecnologici e professionali;</w:t>
      </w:r>
    </w:p>
    <w:p w:rsidR="00DF7F02" w:rsidRDefault="009929D0">
      <w:pPr>
        <w:numPr>
          <w:ilvl w:val="0"/>
          <w:numId w:val="20"/>
        </w:numPr>
        <w:autoSpaceDE w:val="0"/>
        <w:autoSpaceDN w:val="0"/>
        <w:adjustRightInd w:val="0"/>
        <w:spacing w:after="0" w:line="240" w:lineRule="auto"/>
        <w:jc w:val="both"/>
        <w:rPr>
          <w:rFonts w:eastAsia="SymbolMT" w:cs="SymbolMT"/>
          <w:lang w:eastAsia="it-IT"/>
        </w:rPr>
      </w:pPr>
      <w:r>
        <w:rPr>
          <w:rFonts w:eastAsia="SymbolMT" w:cs="SymbolMT"/>
          <w:lang w:eastAsia="it-IT"/>
        </w:rPr>
        <w:t>riconoscere le linee essenziali della storia delle idee, della cultura, della letteratura, delle arti e orientarsi agevolmente fra testi e autori fondamentali, a partire dalle componenti di natura tecnico-professionale correlate ai settori di riferimento;</w:t>
      </w:r>
    </w:p>
    <w:p w:rsidR="00DF7F02" w:rsidRDefault="009929D0">
      <w:pPr>
        <w:numPr>
          <w:ilvl w:val="0"/>
          <w:numId w:val="20"/>
        </w:numPr>
        <w:autoSpaceDE w:val="0"/>
        <w:autoSpaceDN w:val="0"/>
        <w:adjustRightInd w:val="0"/>
        <w:spacing w:after="0" w:line="240" w:lineRule="auto"/>
        <w:jc w:val="both"/>
        <w:rPr>
          <w:rFonts w:eastAsia="SymbolMT" w:cs="SymbolMT"/>
          <w:lang w:eastAsia="it-IT"/>
        </w:rPr>
      </w:pPr>
      <w:r>
        <w:rPr>
          <w:rFonts w:eastAsia="SymbolMT" w:cs="SymbolMT"/>
          <w:lang w:eastAsia="it-IT"/>
        </w:rPr>
        <w:t>riconoscere gli aspetti geografici, ecologici, territoriali, dell’ambiente naturale ed antropico, le connessioni con le strutture demografiche, economiche, sociali, culturali e le trasformazioni intervenute nel corso del tempo;</w:t>
      </w:r>
    </w:p>
    <w:p w:rsidR="00DF7F02" w:rsidRDefault="009929D0">
      <w:pPr>
        <w:numPr>
          <w:ilvl w:val="0"/>
          <w:numId w:val="20"/>
        </w:numPr>
        <w:autoSpaceDE w:val="0"/>
        <w:autoSpaceDN w:val="0"/>
        <w:adjustRightInd w:val="0"/>
        <w:spacing w:after="0" w:line="240" w:lineRule="auto"/>
        <w:jc w:val="both"/>
        <w:rPr>
          <w:rFonts w:eastAsia="SymbolMT" w:cs="SymbolMT"/>
          <w:lang w:eastAsia="it-IT"/>
        </w:rPr>
      </w:pPr>
      <w:r>
        <w:rPr>
          <w:rFonts w:eastAsia="SymbolMT" w:cs="SymbolMT"/>
          <w:lang w:eastAsia="it-IT"/>
        </w:rPr>
        <w:t>stabilire collegamenti tra le tradizioni culturali locali, nazionali ed internazionali, sia in una prospettiva interculturale sia ai fini della mobilità di studio e di lavoro;</w:t>
      </w:r>
    </w:p>
    <w:p w:rsidR="00DF7F02" w:rsidRDefault="009929D0">
      <w:pPr>
        <w:numPr>
          <w:ilvl w:val="0"/>
          <w:numId w:val="20"/>
        </w:numPr>
        <w:autoSpaceDE w:val="0"/>
        <w:autoSpaceDN w:val="0"/>
        <w:adjustRightInd w:val="0"/>
        <w:spacing w:after="0" w:line="240" w:lineRule="auto"/>
        <w:jc w:val="both"/>
        <w:rPr>
          <w:rFonts w:eastAsia="SymbolMT" w:cs="SymbolMT"/>
          <w:lang w:eastAsia="it-IT"/>
        </w:rPr>
      </w:pPr>
      <w:r>
        <w:rPr>
          <w:rFonts w:eastAsia="SymbolMT" w:cs="SymbolMT"/>
          <w:lang w:eastAsia="it-IT"/>
        </w:rPr>
        <w:t>utilizzare i linguaggi settoriali delle lingue straniere previste dai percorsi di studio per interagire in diversi ambiti e contesti di studio e di lavoro;</w:t>
      </w:r>
    </w:p>
    <w:p w:rsidR="00DF7F02" w:rsidRDefault="009929D0">
      <w:pPr>
        <w:numPr>
          <w:ilvl w:val="0"/>
          <w:numId w:val="20"/>
        </w:numPr>
        <w:autoSpaceDE w:val="0"/>
        <w:autoSpaceDN w:val="0"/>
        <w:adjustRightInd w:val="0"/>
        <w:spacing w:after="0" w:line="240" w:lineRule="auto"/>
        <w:jc w:val="both"/>
        <w:rPr>
          <w:rFonts w:eastAsia="SymbolMT" w:cs="SymbolMT"/>
          <w:lang w:eastAsia="it-IT"/>
        </w:rPr>
      </w:pPr>
      <w:r>
        <w:rPr>
          <w:rFonts w:eastAsia="SymbolMT" w:cs="SymbolMT"/>
          <w:lang w:eastAsia="it-IT"/>
        </w:rPr>
        <w:t>riconoscere il valore e le potenzialità dei beni artistici e ambientali;</w:t>
      </w:r>
    </w:p>
    <w:p w:rsidR="00DF7F02" w:rsidRDefault="009929D0">
      <w:pPr>
        <w:numPr>
          <w:ilvl w:val="0"/>
          <w:numId w:val="20"/>
        </w:numPr>
        <w:autoSpaceDE w:val="0"/>
        <w:autoSpaceDN w:val="0"/>
        <w:adjustRightInd w:val="0"/>
        <w:spacing w:after="0" w:line="240" w:lineRule="auto"/>
        <w:jc w:val="both"/>
        <w:rPr>
          <w:rFonts w:eastAsia="SymbolMT" w:cs="SymbolMT"/>
          <w:lang w:eastAsia="it-IT"/>
        </w:rPr>
      </w:pPr>
      <w:r>
        <w:rPr>
          <w:rFonts w:eastAsia="SymbolMT" w:cs="SymbolMT"/>
          <w:lang w:eastAsia="it-IT"/>
        </w:rPr>
        <w:t>individuare ed utilizzare le moderne forme di comunicazione visiva e multimediale, anche con riferimento alle strategie espressive e agli strumenti tecnici della comunicazione in rete;</w:t>
      </w:r>
    </w:p>
    <w:p w:rsidR="00DF7F02" w:rsidRDefault="009929D0">
      <w:pPr>
        <w:numPr>
          <w:ilvl w:val="0"/>
          <w:numId w:val="20"/>
        </w:numPr>
        <w:autoSpaceDE w:val="0"/>
        <w:autoSpaceDN w:val="0"/>
        <w:adjustRightInd w:val="0"/>
        <w:spacing w:after="0" w:line="240" w:lineRule="auto"/>
        <w:jc w:val="both"/>
        <w:rPr>
          <w:rFonts w:eastAsia="SymbolMT" w:cs="SymbolMT"/>
          <w:lang w:eastAsia="it-IT"/>
        </w:rPr>
      </w:pPr>
      <w:r>
        <w:rPr>
          <w:rFonts w:eastAsia="SymbolMT" w:cs="SymbolMT"/>
          <w:lang w:eastAsia="it-IT"/>
        </w:rPr>
        <w:t>utilizzare le reti e gli strumenti informatici nelle attività di studio, ricerca e approfondimento disciplinare;</w:t>
      </w:r>
    </w:p>
    <w:p w:rsidR="00DF7F02" w:rsidRDefault="009929D0">
      <w:pPr>
        <w:numPr>
          <w:ilvl w:val="0"/>
          <w:numId w:val="20"/>
        </w:numPr>
        <w:autoSpaceDE w:val="0"/>
        <w:autoSpaceDN w:val="0"/>
        <w:adjustRightInd w:val="0"/>
        <w:spacing w:after="0" w:line="240" w:lineRule="auto"/>
        <w:jc w:val="both"/>
        <w:rPr>
          <w:rFonts w:eastAsia="SymbolMT" w:cs="SymbolMT"/>
          <w:lang w:eastAsia="it-IT"/>
        </w:rPr>
      </w:pPr>
      <w:r>
        <w:rPr>
          <w:rFonts w:eastAsia="SymbolMT" w:cs="SymbolMT"/>
          <w:lang w:eastAsia="it-IT"/>
        </w:rPr>
        <w:t>riconoscere i principali aspetti comunicativi, culturali e relazionali dell’espressività corporea ed esercitare in modo efficace la pratica sportiva per il benessere individuale e collettivo;</w:t>
      </w:r>
    </w:p>
    <w:p w:rsidR="00DF7F02" w:rsidRDefault="009929D0">
      <w:pPr>
        <w:numPr>
          <w:ilvl w:val="0"/>
          <w:numId w:val="20"/>
        </w:numPr>
        <w:autoSpaceDE w:val="0"/>
        <w:autoSpaceDN w:val="0"/>
        <w:adjustRightInd w:val="0"/>
        <w:spacing w:after="0" w:line="240" w:lineRule="auto"/>
        <w:jc w:val="both"/>
        <w:rPr>
          <w:rFonts w:eastAsia="SymbolMT" w:cs="SymbolMT"/>
          <w:lang w:eastAsia="it-IT"/>
        </w:rPr>
      </w:pPr>
      <w:r>
        <w:rPr>
          <w:rFonts w:eastAsia="SymbolMT" w:cs="SymbolMT"/>
          <w:lang w:eastAsia="it-IT"/>
        </w:rPr>
        <w:t>comprendere e utilizzare i principali concetti relativi all'economia, all'organizzazione, allo svolgimento dei processi produttivi e dei servizi;</w:t>
      </w:r>
    </w:p>
    <w:p w:rsidR="00DF7F02" w:rsidRDefault="009929D0">
      <w:pPr>
        <w:numPr>
          <w:ilvl w:val="0"/>
          <w:numId w:val="20"/>
        </w:numPr>
        <w:autoSpaceDE w:val="0"/>
        <w:autoSpaceDN w:val="0"/>
        <w:adjustRightInd w:val="0"/>
        <w:spacing w:after="0" w:line="240" w:lineRule="auto"/>
        <w:jc w:val="both"/>
        <w:rPr>
          <w:rFonts w:eastAsia="SymbolMT" w:cs="SymbolMT"/>
          <w:lang w:eastAsia="it-IT"/>
        </w:rPr>
      </w:pPr>
      <w:r>
        <w:rPr>
          <w:rFonts w:eastAsia="SymbolMT" w:cs="SymbolMT"/>
          <w:lang w:eastAsia="it-IT"/>
        </w:rPr>
        <w:t>utilizzare i concetti e i fondamentali strumenti delle diverse discipline per comprendere la realtà ed operare in campi applicativi;</w:t>
      </w:r>
    </w:p>
    <w:p w:rsidR="00DF7F02" w:rsidRDefault="009929D0">
      <w:pPr>
        <w:numPr>
          <w:ilvl w:val="0"/>
          <w:numId w:val="20"/>
        </w:numPr>
        <w:autoSpaceDE w:val="0"/>
        <w:autoSpaceDN w:val="0"/>
        <w:adjustRightInd w:val="0"/>
        <w:spacing w:after="0" w:line="240" w:lineRule="auto"/>
        <w:jc w:val="both"/>
        <w:rPr>
          <w:rFonts w:eastAsia="SymbolMT" w:cs="SymbolMT"/>
          <w:lang w:eastAsia="it-IT"/>
        </w:rPr>
      </w:pPr>
      <w:r>
        <w:rPr>
          <w:rFonts w:eastAsia="SymbolMT" w:cs="SymbolMT"/>
          <w:lang w:eastAsia="it-IT"/>
        </w:rPr>
        <w:t>padroneggiare l'uso di strumenti tecnologici con particolare attenzione alla sicurezza nei luoghi di vita e di lavoro, alla tutela della persona, dell'ambiente e del territorio;</w:t>
      </w:r>
    </w:p>
    <w:p w:rsidR="00DF7F02" w:rsidRDefault="009929D0">
      <w:pPr>
        <w:numPr>
          <w:ilvl w:val="0"/>
          <w:numId w:val="20"/>
        </w:numPr>
        <w:autoSpaceDE w:val="0"/>
        <w:autoSpaceDN w:val="0"/>
        <w:adjustRightInd w:val="0"/>
        <w:spacing w:after="0" w:line="240" w:lineRule="auto"/>
        <w:jc w:val="both"/>
        <w:rPr>
          <w:rFonts w:eastAsia="SymbolMT" w:cs="SymbolMT"/>
          <w:lang w:eastAsia="it-IT"/>
        </w:rPr>
      </w:pPr>
      <w:r>
        <w:rPr>
          <w:rFonts w:eastAsia="SymbolMT" w:cs="SymbolMT"/>
          <w:lang w:eastAsia="it-IT"/>
        </w:rPr>
        <w:t>individuare i problemi attinenti al proprio ambito di competenza e impegnarsi nella loro soluzione collaborando efficacemente con gli altri;</w:t>
      </w:r>
    </w:p>
    <w:p w:rsidR="00DF7F02" w:rsidRDefault="009929D0">
      <w:pPr>
        <w:numPr>
          <w:ilvl w:val="0"/>
          <w:numId w:val="20"/>
        </w:numPr>
        <w:autoSpaceDE w:val="0"/>
        <w:autoSpaceDN w:val="0"/>
        <w:adjustRightInd w:val="0"/>
        <w:spacing w:after="0" w:line="240" w:lineRule="auto"/>
        <w:jc w:val="both"/>
        <w:rPr>
          <w:rFonts w:eastAsia="SymbolMT" w:cs="SymbolMT"/>
          <w:lang w:eastAsia="it-IT"/>
        </w:rPr>
      </w:pPr>
      <w:r>
        <w:rPr>
          <w:rFonts w:eastAsia="SymbolMT" w:cs="SymbolMT"/>
          <w:lang w:eastAsia="it-IT"/>
        </w:rPr>
        <w:t>utilizzare strategie orientate al risultato, al lavoro per obiettivi e alla necessità di assumere responsabilità nel rispetto dell'etica e della deontologia professionale;</w:t>
      </w:r>
    </w:p>
    <w:p w:rsidR="00DF7F02" w:rsidRDefault="009929D0">
      <w:pPr>
        <w:numPr>
          <w:ilvl w:val="0"/>
          <w:numId w:val="20"/>
        </w:numPr>
        <w:autoSpaceDE w:val="0"/>
        <w:autoSpaceDN w:val="0"/>
        <w:adjustRightInd w:val="0"/>
        <w:spacing w:after="0" w:line="240" w:lineRule="auto"/>
        <w:jc w:val="both"/>
        <w:rPr>
          <w:rFonts w:eastAsia="SymbolMT" w:cs="SymbolMT"/>
          <w:lang w:eastAsia="it-IT"/>
        </w:rPr>
      </w:pPr>
      <w:r>
        <w:rPr>
          <w:rFonts w:eastAsia="SymbolMT" w:cs="SymbolMT"/>
          <w:lang w:eastAsia="it-IT"/>
        </w:rPr>
        <w:t>compiere scelte autonome in relazione ai propri percorsi di studio e di lavoro lungo tutto l'arco della vita nella prospettiva dell'apprendimento permanente;</w:t>
      </w:r>
    </w:p>
    <w:p w:rsidR="00DF7F02" w:rsidRDefault="009929D0">
      <w:pPr>
        <w:numPr>
          <w:ilvl w:val="0"/>
          <w:numId w:val="20"/>
        </w:numPr>
        <w:autoSpaceDE w:val="0"/>
        <w:autoSpaceDN w:val="0"/>
        <w:adjustRightInd w:val="0"/>
        <w:spacing w:after="0" w:line="240" w:lineRule="auto"/>
        <w:jc w:val="both"/>
        <w:rPr>
          <w:rFonts w:eastAsia="SymbolMT" w:cs="SymbolMT"/>
          <w:lang w:eastAsia="it-IT"/>
        </w:rPr>
      </w:pPr>
      <w:r>
        <w:rPr>
          <w:rFonts w:eastAsia="SymbolMT" w:cs="SymbolMT"/>
          <w:lang w:eastAsia="it-IT"/>
        </w:rPr>
        <w:t>partecipare attivamente alla vita sociale e culturale a livello locale, nazionale e comunitario.</w:t>
      </w:r>
    </w:p>
    <w:p w:rsidR="00DF7F02" w:rsidRDefault="00DF7F02">
      <w:pPr>
        <w:autoSpaceDE w:val="0"/>
        <w:autoSpaceDN w:val="0"/>
        <w:adjustRightInd w:val="0"/>
        <w:spacing w:after="0" w:line="240" w:lineRule="auto"/>
        <w:rPr>
          <w:rFonts w:ascii="OpenSans-Regular" w:hAnsi="OpenSans-Regular" w:cs="OpenSans-Regular"/>
          <w:lang w:eastAsia="it-IT"/>
        </w:rPr>
      </w:pPr>
    </w:p>
    <w:p w:rsidR="00DF7F02" w:rsidRDefault="009929D0">
      <w:pPr>
        <w:pStyle w:val="Titolo2"/>
        <w:jc w:val="left"/>
        <w:rPr>
          <w:b/>
        </w:rPr>
      </w:pPr>
      <w:bookmarkStart w:id="8" w:name="_Toc6343629"/>
      <w:r>
        <w:rPr>
          <w:b/>
        </w:rPr>
        <w:t>2.3 Caratteristiche dell’indirizzo di studi</w:t>
      </w:r>
      <w:bookmarkEnd w:id="8"/>
    </w:p>
    <w:p w:rsidR="00DF7F02" w:rsidRDefault="009929D0">
      <w:pPr>
        <w:autoSpaceDE w:val="0"/>
        <w:autoSpaceDN w:val="0"/>
        <w:adjustRightInd w:val="0"/>
        <w:spacing w:after="0" w:line="240" w:lineRule="auto"/>
        <w:jc w:val="both"/>
        <w:rPr>
          <w:lang w:eastAsia="it-IT"/>
        </w:rPr>
      </w:pPr>
      <w:r>
        <w:rPr>
          <w:bCs/>
          <w:lang w:eastAsia="it-IT"/>
        </w:rPr>
        <w:t>Il profilo educativo, culturale e professionale (PECUP) del secondo ciclo di istruzione e formazione ha come riferimento unitario il profilo educativo, culturale e professionale definito dal decreto legislativo 17 ottobre 2005, n. 226, allegato A).</w:t>
      </w:r>
    </w:p>
    <w:p w:rsidR="00DF7F02" w:rsidRDefault="009929D0">
      <w:pPr>
        <w:autoSpaceDE w:val="0"/>
        <w:autoSpaceDN w:val="0"/>
        <w:adjustRightInd w:val="0"/>
        <w:spacing w:after="0" w:line="240" w:lineRule="auto"/>
        <w:jc w:val="both"/>
        <w:rPr>
          <w:lang w:eastAsia="it-IT"/>
        </w:rPr>
      </w:pPr>
      <w:r>
        <w:rPr>
          <w:bCs/>
          <w:lang w:eastAsia="it-IT"/>
        </w:rPr>
        <w:t xml:space="preserve">Esso è finalizzato a: </w:t>
      </w:r>
    </w:p>
    <w:p w:rsidR="00DF7F02" w:rsidRDefault="009929D0">
      <w:pPr>
        <w:autoSpaceDE w:val="0"/>
        <w:autoSpaceDN w:val="0"/>
        <w:adjustRightInd w:val="0"/>
        <w:spacing w:after="0" w:line="240" w:lineRule="auto"/>
        <w:jc w:val="both"/>
        <w:rPr>
          <w:lang w:eastAsia="it-IT"/>
        </w:rPr>
      </w:pPr>
      <w:r>
        <w:rPr>
          <w:bCs/>
          <w:lang w:eastAsia="it-IT"/>
        </w:rPr>
        <w:t xml:space="preserve">a) la crescita educativa, culturale e professionale dei giovani, per trasformare la molteplicità dei saperi in un sapere unitario, dotato di senso, ricco di motivazioni; </w:t>
      </w:r>
    </w:p>
    <w:p w:rsidR="00DF7F02" w:rsidRDefault="009929D0">
      <w:pPr>
        <w:autoSpaceDE w:val="0"/>
        <w:autoSpaceDN w:val="0"/>
        <w:adjustRightInd w:val="0"/>
        <w:spacing w:after="0" w:line="240" w:lineRule="auto"/>
        <w:jc w:val="both"/>
        <w:rPr>
          <w:lang w:eastAsia="it-IT"/>
        </w:rPr>
      </w:pPr>
      <w:r>
        <w:rPr>
          <w:bCs/>
          <w:lang w:eastAsia="it-IT"/>
        </w:rPr>
        <w:t xml:space="preserve">b) lo sviluppo dell’autonoma capacità di giudizio; </w:t>
      </w:r>
    </w:p>
    <w:p w:rsidR="00DF7F02" w:rsidRDefault="009929D0">
      <w:pPr>
        <w:autoSpaceDE w:val="0"/>
        <w:autoSpaceDN w:val="0"/>
        <w:adjustRightInd w:val="0"/>
        <w:spacing w:after="0" w:line="240" w:lineRule="auto"/>
        <w:jc w:val="both"/>
        <w:rPr>
          <w:lang w:eastAsia="it-IT"/>
        </w:rPr>
      </w:pPr>
      <w:r>
        <w:rPr>
          <w:bCs/>
          <w:lang w:eastAsia="it-IT"/>
        </w:rPr>
        <w:t xml:space="preserve">c) l’esercizio della responsabilità personale e sociale. </w:t>
      </w:r>
    </w:p>
    <w:p w:rsidR="00DF7F02" w:rsidRDefault="009929D0">
      <w:pPr>
        <w:autoSpaceDE w:val="0"/>
        <w:autoSpaceDN w:val="0"/>
        <w:adjustRightInd w:val="0"/>
        <w:spacing w:after="0" w:line="240" w:lineRule="auto"/>
        <w:jc w:val="both"/>
        <w:rPr>
          <w:lang w:eastAsia="it-IT"/>
        </w:rPr>
      </w:pPr>
      <w:r>
        <w:rPr>
          <w:bCs/>
          <w:lang w:eastAsia="it-IT"/>
        </w:rPr>
        <w:t xml:space="preserve">Il Profilo sottolinea, in continuità con il primo ciclo, la dimensione trasversale ai differenti percorsi di istruzione e di formazione frequentati dallo studente, evidenziando che le conoscenze disciplinari e interdisciplinari (il sapere) e le abilità operative apprese (il fare consapevole), nonché l’insieme delle azioni e delle relazioni interpersonali intessute (l’agire) siano la condizione per maturare le competenze che arricchiscono la personalità dello studente e lo rendono autonomo costruttore di se stesso in tutti i campi della esperienza umana, sociale e professionale. </w:t>
      </w:r>
    </w:p>
    <w:p w:rsidR="00DF7F02" w:rsidRDefault="00DF7F02">
      <w:pPr>
        <w:autoSpaceDE w:val="0"/>
        <w:autoSpaceDN w:val="0"/>
        <w:adjustRightInd w:val="0"/>
        <w:spacing w:after="0" w:line="240" w:lineRule="auto"/>
        <w:jc w:val="both"/>
        <w:rPr>
          <w:i/>
          <w:lang w:eastAsia="it-IT"/>
        </w:rPr>
      </w:pPr>
    </w:p>
    <w:p w:rsidR="00DF7F02" w:rsidRDefault="009929D0">
      <w:pPr>
        <w:autoSpaceDE w:val="0"/>
        <w:autoSpaceDN w:val="0"/>
        <w:adjustRightInd w:val="0"/>
        <w:spacing w:after="0" w:line="240" w:lineRule="auto"/>
        <w:jc w:val="center"/>
        <w:rPr>
          <w:b/>
          <w:i/>
          <w:lang w:eastAsia="it-IT"/>
        </w:rPr>
      </w:pPr>
      <w:r>
        <w:rPr>
          <w:b/>
          <w:i/>
        </w:rPr>
        <w:t xml:space="preserve">&lt;Breve descrizione del settore/indirizzo/articolazione/opzione/specializzazione (Tecnici) </w:t>
      </w:r>
      <w:bookmarkStart w:id="9" w:name="_Hlk1664971"/>
      <w:r>
        <w:rPr>
          <w:b/>
          <w:i/>
        </w:rPr>
        <w:t>dalle Linee Guida</w:t>
      </w:r>
      <w:bookmarkEnd w:id="9"/>
      <w:r>
        <w:rPr>
          <w:b/>
          <w:i/>
        </w:rPr>
        <w:t>&gt;</w:t>
      </w:r>
    </w:p>
    <w:p w:rsidR="00DF7F02" w:rsidRDefault="00DF7F02">
      <w:pPr>
        <w:autoSpaceDE w:val="0"/>
        <w:autoSpaceDN w:val="0"/>
        <w:adjustRightInd w:val="0"/>
        <w:spacing w:after="0" w:line="240" w:lineRule="auto"/>
        <w:jc w:val="both"/>
        <w:rPr>
          <w:rFonts w:ascii="Times New Roman" w:hAnsi="Times New Roman"/>
          <w:sz w:val="23"/>
          <w:szCs w:val="23"/>
          <w:lang w:eastAsia="it-IT"/>
        </w:rPr>
      </w:pPr>
    </w:p>
    <w:p w:rsidR="00DF7F02" w:rsidRDefault="009929D0">
      <w:pPr>
        <w:pStyle w:val="Titolo2"/>
        <w:jc w:val="left"/>
        <w:rPr>
          <w:b/>
        </w:rPr>
      </w:pPr>
      <w:bookmarkStart w:id="10" w:name="_Toc6343630"/>
      <w:r>
        <w:rPr>
          <w:b/>
        </w:rPr>
        <w:t>2.4 Quadri Orari</w:t>
      </w:r>
      <w:bookmarkEnd w:id="10"/>
    </w:p>
    <w:p w:rsidR="00DF7F02" w:rsidRDefault="00DF7F02">
      <w:pPr>
        <w:autoSpaceDE w:val="0"/>
        <w:autoSpaceDN w:val="0"/>
        <w:adjustRightInd w:val="0"/>
        <w:spacing w:after="0" w:line="240" w:lineRule="auto"/>
        <w:jc w:val="both"/>
        <w:rPr>
          <w:rFonts w:ascii="Times New Roman" w:hAnsi="Times New Roman"/>
          <w:i/>
          <w:sz w:val="23"/>
          <w:szCs w:val="23"/>
          <w:lang w:eastAsia="it-IT"/>
        </w:rPr>
      </w:pPr>
    </w:p>
    <w:p w:rsidR="00DF7F02" w:rsidRDefault="009929D0">
      <w:pPr>
        <w:autoSpaceDE w:val="0"/>
        <w:autoSpaceDN w:val="0"/>
        <w:adjustRightInd w:val="0"/>
        <w:spacing w:after="0" w:line="240" w:lineRule="auto"/>
        <w:jc w:val="center"/>
        <w:rPr>
          <w:b/>
          <w:i/>
        </w:rPr>
      </w:pPr>
      <w:r>
        <w:rPr>
          <w:b/>
          <w:i/>
        </w:rPr>
        <w:t>&lt;Inserire le parti di interesse desunte dal PTOF&gt;</w:t>
      </w:r>
    </w:p>
    <w:p w:rsidR="00DF7F02" w:rsidRDefault="00DF7F02">
      <w:pPr>
        <w:autoSpaceDE w:val="0"/>
        <w:autoSpaceDN w:val="0"/>
        <w:adjustRightInd w:val="0"/>
        <w:spacing w:after="0" w:line="240" w:lineRule="auto"/>
        <w:jc w:val="both"/>
        <w:rPr>
          <w:rFonts w:ascii="Times New Roman" w:hAnsi="Times New Roman"/>
          <w:i/>
          <w:sz w:val="23"/>
          <w:szCs w:val="23"/>
          <w:lang w:eastAsia="it-IT"/>
        </w:rPr>
      </w:pPr>
    </w:p>
    <w:p w:rsidR="00DF7F02" w:rsidRDefault="009929D0">
      <w:pPr>
        <w:pStyle w:val="Titolo1"/>
        <w:rPr>
          <w:rFonts w:ascii="Calibri" w:hAnsi="Calibri"/>
          <w:sz w:val="28"/>
          <w:szCs w:val="28"/>
        </w:rPr>
      </w:pPr>
      <w:bookmarkStart w:id="11" w:name="_Toc6343631"/>
      <w:r>
        <w:rPr>
          <w:rFonts w:ascii="Calibri" w:hAnsi="Calibri"/>
          <w:sz w:val="28"/>
          <w:szCs w:val="28"/>
        </w:rPr>
        <w:t>3. DESCRIZIONE SITUAZIONE CLASSE</w:t>
      </w:r>
      <w:bookmarkEnd w:id="11"/>
    </w:p>
    <w:p w:rsidR="00DF7F02" w:rsidRDefault="009929D0">
      <w:pPr>
        <w:pStyle w:val="Titolo2"/>
        <w:jc w:val="left"/>
        <w:rPr>
          <w:b/>
        </w:rPr>
      </w:pPr>
      <w:bookmarkStart w:id="12" w:name="_Toc6343632"/>
      <w:r>
        <w:rPr>
          <w:b/>
        </w:rPr>
        <w:t>Premessa</w:t>
      </w:r>
      <w:bookmarkEnd w:id="12"/>
    </w:p>
    <w:p w:rsidR="00DF7F02" w:rsidRDefault="00DF7F02">
      <w:pPr>
        <w:autoSpaceDE w:val="0"/>
        <w:autoSpaceDN w:val="0"/>
        <w:adjustRightInd w:val="0"/>
        <w:spacing w:after="0" w:line="240" w:lineRule="auto"/>
        <w:jc w:val="both"/>
        <w:rPr>
          <w:rFonts w:ascii="Times New Roman" w:hAnsi="Times New Roman"/>
          <w:i/>
          <w:sz w:val="23"/>
          <w:szCs w:val="23"/>
          <w:lang w:eastAsia="it-IT"/>
        </w:rPr>
      </w:pPr>
    </w:p>
    <w:p w:rsidR="00DF7F02" w:rsidRDefault="009929D0">
      <w:pPr>
        <w:autoSpaceDE w:val="0"/>
        <w:autoSpaceDN w:val="0"/>
        <w:adjustRightInd w:val="0"/>
        <w:spacing w:after="0" w:line="240" w:lineRule="auto"/>
        <w:jc w:val="center"/>
        <w:rPr>
          <w:rFonts w:ascii="Times New Roman" w:hAnsi="Times New Roman"/>
          <w:b/>
          <w:i/>
          <w:sz w:val="23"/>
          <w:szCs w:val="23"/>
          <w:lang w:eastAsia="it-IT"/>
        </w:rPr>
      </w:pPr>
      <w:r>
        <w:rPr>
          <w:rFonts w:ascii="Times New Roman" w:hAnsi="Times New Roman"/>
          <w:b/>
          <w:i/>
          <w:sz w:val="23"/>
          <w:szCs w:val="23"/>
          <w:lang w:eastAsia="it-IT"/>
        </w:rPr>
        <w:t>&lt;a cura del Consiglio di Classe&gt;</w:t>
      </w:r>
    </w:p>
    <w:p w:rsidR="00DF7F02" w:rsidRDefault="00DF7F02">
      <w:pPr>
        <w:pStyle w:val="Nessunaspaziatura"/>
        <w:rPr>
          <w:rFonts w:ascii="Times New Roman" w:hAnsi="Times New Roman"/>
          <w:i/>
          <w:sz w:val="23"/>
          <w:szCs w:val="23"/>
          <w:lang w:eastAsia="it-IT"/>
        </w:rPr>
      </w:pPr>
    </w:p>
    <w:p w:rsidR="00DF7F02" w:rsidRDefault="009929D0">
      <w:pPr>
        <w:pStyle w:val="Titolo2"/>
        <w:jc w:val="left"/>
        <w:rPr>
          <w:b/>
        </w:rPr>
      </w:pPr>
      <w:bookmarkStart w:id="13" w:name="_Toc6343633"/>
      <w:r>
        <w:rPr>
          <w:b/>
        </w:rPr>
        <w:t>3.1 Profilo della Classe</w:t>
      </w:r>
      <w:bookmarkEnd w:id="13"/>
    </w:p>
    <w:p w:rsidR="00DF7F02" w:rsidRDefault="00DF7F02">
      <w:pPr>
        <w:autoSpaceDE w:val="0"/>
        <w:autoSpaceDN w:val="0"/>
        <w:adjustRightInd w:val="0"/>
        <w:spacing w:after="0" w:line="240" w:lineRule="auto"/>
        <w:jc w:val="both"/>
        <w:rPr>
          <w:rFonts w:ascii="Times New Roman" w:hAnsi="Times New Roman"/>
          <w:i/>
          <w:sz w:val="23"/>
          <w:szCs w:val="23"/>
          <w:lang w:eastAsia="it-IT"/>
        </w:rPr>
      </w:pPr>
    </w:p>
    <w:p w:rsidR="00DF7F02" w:rsidRDefault="009929D0">
      <w:pPr>
        <w:autoSpaceDE w:val="0"/>
        <w:autoSpaceDN w:val="0"/>
        <w:adjustRightInd w:val="0"/>
        <w:spacing w:after="0" w:line="240" w:lineRule="auto"/>
        <w:jc w:val="center"/>
        <w:rPr>
          <w:rFonts w:ascii="Times New Roman" w:hAnsi="Times New Roman"/>
          <w:b/>
          <w:i/>
          <w:sz w:val="23"/>
          <w:szCs w:val="23"/>
          <w:lang w:eastAsia="it-IT"/>
        </w:rPr>
      </w:pPr>
      <w:r>
        <w:rPr>
          <w:rFonts w:ascii="Times New Roman" w:hAnsi="Times New Roman"/>
          <w:b/>
          <w:i/>
          <w:sz w:val="23"/>
          <w:szCs w:val="23"/>
          <w:lang w:eastAsia="it-IT"/>
        </w:rPr>
        <w:t>&lt;a cura del Consiglio di Classe&gt;</w:t>
      </w:r>
    </w:p>
    <w:p w:rsidR="00DF7F02" w:rsidRDefault="00DF7F02">
      <w:pPr>
        <w:pStyle w:val="Nessunaspaziatura"/>
        <w:rPr>
          <w:rFonts w:ascii="Times New Roman" w:hAnsi="Times New Roman"/>
          <w:i/>
          <w:sz w:val="23"/>
          <w:szCs w:val="23"/>
          <w:lang w:eastAsia="it-IT"/>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
        <w:gridCol w:w="3499"/>
        <w:gridCol w:w="6379"/>
      </w:tblGrid>
      <w:tr w:rsidR="00DF7F02">
        <w:trPr>
          <w:trHeight w:val="541"/>
        </w:trPr>
        <w:tc>
          <w:tcPr>
            <w:tcW w:w="3969" w:type="dxa"/>
            <w:gridSpan w:val="2"/>
            <w:shd w:val="clear" w:color="auto" w:fill="auto"/>
          </w:tcPr>
          <w:p w:rsidR="00DF7F02" w:rsidRDefault="009929D0">
            <w:pPr>
              <w:spacing w:after="0" w:line="240" w:lineRule="auto"/>
              <w:jc w:val="center"/>
              <w:rPr>
                <w:b/>
                <w:bCs/>
                <w:sz w:val="20"/>
                <w:szCs w:val="20"/>
              </w:rPr>
            </w:pPr>
            <w:r>
              <w:rPr>
                <w:rFonts w:eastAsia="Times New Roman"/>
                <w:b/>
                <w:bCs/>
                <w:sz w:val="20"/>
                <w:szCs w:val="20"/>
              </w:rPr>
              <w:t>Elenco studenti</w:t>
            </w:r>
          </w:p>
        </w:tc>
        <w:tc>
          <w:tcPr>
            <w:tcW w:w="6379" w:type="dxa"/>
            <w:shd w:val="clear" w:color="auto" w:fill="auto"/>
          </w:tcPr>
          <w:p w:rsidR="00DF7F02" w:rsidRDefault="009929D0">
            <w:pPr>
              <w:spacing w:after="0" w:line="240" w:lineRule="auto"/>
              <w:jc w:val="center"/>
              <w:rPr>
                <w:b/>
                <w:bCs/>
                <w:sz w:val="20"/>
                <w:szCs w:val="20"/>
              </w:rPr>
            </w:pPr>
            <w:r>
              <w:rPr>
                <w:b/>
                <w:bCs/>
                <w:sz w:val="20"/>
                <w:szCs w:val="20"/>
              </w:rPr>
              <w:t xml:space="preserve">Provenienza </w:t>
            </w:r>
          </w:p>
        </w:tc>
      </w:tr>
      <w:tr w:rsidR="00DF7F02">
        <w:trPr>
          <w:trHeight w:val="541"/>
        </w:trPr>
        <w:tc>
          <w:tcPr>
            <w:tcW w:w="470" w:type="dxa"/>
            <w:shd w:val="clear" w:color="auto" w:fill="auto"/>
          </w:tcPr>
          <w:p w:rsidR="00DF7F02" w:rsidRDefault="009929D0">
            <w:pPr>
              <w:spacing w:after="0" w:line="240" w:lineRule="auto"/>
              <w:jc w:val="center"/>
              <w:rPr>
                <w:bCs/>
                <w:sz w:val="20"/>
                <w:szCs w:val="20"/>
              </w:rPr>
            </w:pPr>
            <w:r>
              <w:rPr>
                <w:bCs/>
                <w:sz w:val="20"/>
                <w:szCs w:val="20"/>
              </w:rPr>
              <w:t>1</w:t>
            </w:r>
          </w:p>
        </w:tc>
        <w:tc>
          <w:tcPr>
            <w:tcW w:w="3499" w:type="dxa"/>
            <w:shd w:val="clear" w:color="auto" w:fill="auto"/>
          </w:tcPr>
          <w:p w:rsidR="00DF7F02" w:rsidRDefault="00DF7F02">
            <w:pPr>
              <w:spacing w:after="0" w:line="240" w:lineRule="auto"/>
              <w:rPr>
                <w:sz w:val="20"/>
                <w:szCs w:val="20"/>
              </w:rPr>
            </w:pPr>
          </w:p>
        </w:tc>
        <w:tc>
          <w:tcPr>
            <w:tcW w:w="6379" w:type="dxa"/>
            <w:shd w:val="clear" w:color="auto" w:fill="auto"/>
          </w:tcPr>
          <w:p w:rsidR="00DF7F02" w:rsidRDefault="00DF7F02">
            <w:pPr>
              <w:spacing w:after="0" w:line="240" w:lineRule="auto"/>
              <w:rPr>
                <w:sz w:val="20"/>
                <w:szCs w:val="20"/>
              </w:rPr>
            </w:pPr>
          </w:p>
        </w:tc>
      </w:tr>
      <w:tr w:rsidR="00DF7F02">
        <w:trPr>
          <w:trHeight w:val="541"/>
        </w:trPr>
        <w:tc>
          <w:tcPr>
            <w:tcW w:w="470" w:type="dxa"/>
            <w:shd w:val="clear" w:color="auto" w:fill="auto"/>
          </w:tcPr>
          <w:p w:rsidR="00DF7F02" w:rsidRDefault="009929D0">
            <w:pPr>
              <w:spacing w:after="0" w:line="240" w:lineRule="auto"/>
              <w:jc w:val="center"/>
              <w:rPr>
                <w:bCs/>
                <w:sz w:val="20"/>
                <w:szCs w:val="20"/>
              </w:rPr>
            </w:pPr>
            <w:r>
              <w:rPr>
                <w:bCs/>
                <w:sz w:val="20"/>
                <w:szCs w:val="20"/>
              </w:rPr>
              <w:t>2</w:t>
            </w:r>
          </w:p>
        </w:tc>
        <w:tc>
          <w:tcPr>
            <w:tcW w:w="3499" w:type="dxa"/>
            <w:shd w:val="clear" w:color="auto" w:fill="auto"/>
          </w:tcPr>
          <w:p w:rsidR="00DF7F02" w:rsidRDefault="00DF7F02">
            <w:pPr>
              <w:spacing w:after="0" w:line="240" w:lineRule="auto"/>
              <w:rPr>
                <w:sz w:val="20"/>
                <w:szCs w:val="20"/>
              </w:rPr>
            </w:pPr>
          </w:p>
        </w:tc>
        <w:tc>
          <w:tcPr>
            <w:tcW w:w="6379" w:type="dxa"/>
            <w:shd w:val="clear" w:color="auto" w:fill="auto"/>
          </w:tcPr>
          <w:p w:rsidR="00DF7F02" w:rsidRDefault="00DF7F02">
            <w:pPr>
              <w:spacing w:after="0" w:line="240" w:lineRule="auto"/>
              <w:rPr>
                <w:sz w:val="20"/>
                <w:szCs w:val="20"/>
              </w:rPr>
            </w:pPr>
          </w:p>
        </w:tc>
      </w:tr>
      <w:tr w:rsidR="00DF7F02">
        <w:trPr>
          <w:trHeight w:val="513"/>
        </w:trPr>
        <w:tc>
          <w:tcPr>
            <w:tcW w:w="470" w:type="dxa"/>
            <w:shd w:val="clear" w:color="auto" w:fill="auto"/>
          </w:tcPr>
          <w:p w:rsidR="00DF7F02" w:rsidRDefault="009929D0">
            <w:pPr>
              <w:spacing w:after="0" w:line="240" w:lineRule="auto"/>
              <w:jc w:val="center"/>
              <w:rPr>
                <w:bCs/>
                <w:sz w:val="20"/>
                <w:szCs w:val="20"/>
              </w:rPr>
            </w:pPr>
            <w:r>
              <w:rPr>
                <w:bCs/>
                <w:sz w:val="20"/>
                <w:szCs w:val="20"/>
              </w:rPr>
              <w:t>3</w:t>
            </w:r>
          </w:p>
        </w:tc>
        <w:tc>
          <w:tcPr>
            <w:tcW w:w="3499" w:type="dxa"/>
            <w:shd w:val="clear" w:color="auto" w:fill="auto"/>
          </w:tcPr>
          <w:p w:rsidR="00DF7F02" w:rsidRDefault="00DF7F02">
            <w:pPr>
              <w:spacing w:after="0" w:line="240" w:lineRule="auto"/>
              <w:rPr>
                <w:sz w:val="20"/>
                <w:szCs w:val="20"/>
              </w:rPr>
            </w:pPr>
          </w:p>
        </w:tc>
        <w:tc>
          <w:tcPr>
            <w:tcW w:w="6379" w:type="dxa"/>
            <w:shd w:val="clear" w:color="auto" w:fill="auto"/>
          </w:tcPr>
          <w:p w:rsidR="00DF7F02" w:rsidRDefault="00DF7F02">
            <w:pPr>
              <w:spacing w:after="0" w:line="240" w:lineRule="auto"/>
              <w:rPr>
                <w:sz w:val="20"/>
                <w:szCs w:val="20"/>
              </w:rPr>
            </w:pPr>
          </w:p>
        </w:tc>
      </w:tr>
      <w:tr w:rsidR="00DF7F02">
        <w:trPr>
          <w:trHeight w:val="541"/>
        </w:trPr>
        <w:tc>
          <w:tcPr>
            <w:tcW w:w="470" w:type="dxa"/>
            <w:shd w:val="clear" w:color="auto" w:fill="auto"/>
          </w:tcPr>
          <w:p w:rsidR="00DF7F02" w:rsidRDefault="009929D0">
            <w:pPr>
              <w:spacing w:after="0" w:line="240" w:lineRule="auto"/>
              <w:jc w:val="center"/>
              <w:rPr>
                <w:bCs/>
                <w:sz w:val="20"/>
                <w:szCs w:val="20"/>
              </w:rPr>
            </w:pPr>
            <w:r>
              <w:rPr>
                <w:bCs/>
                <w:sz w:val="20"/>
                <w:szCs w:val="20"/>
              </w:rPr>
              <w:t>…</w:t>
            </w:r>
          </w:p>
        </w:tc>
        <w:tc>
          <w:tcPr>
            <w:tcW w:w="3499" w:type="dxa"/>
            <w:shd w:val="clear" w:color="auto" w:fill="auto"/>
          </w:tcPr>
          <w:p w:rsidR="00DF7F02" w:rsidRDefault="00DF7F02">
            <w:pPr>
              <w:spacing w:after="0" w:line="240" w:lineRule="auto"/>
              <w:rPr>
                <w:sz w:val="20"/>
                <w:szCs w:val="20"/>
              </w:rPr>
            </w:pPr>
          </w:p>
        </w:tc>
        <w:tc>
          <w:tcPr>
            <w:tcW w:w="6379" w:type="dxa"/>
            <w:shd w:val="clear" w:color="auto" w:fill="auto"/>
          </w:tcPr>
          <w:p w:rsidR="00DF7F02" w:rsidRDefault="00DF7F02">
            <w:pPr>
              <w:spacing w:after="0" w:line="240" w:lineRule="auto"/>
              <w:rPr>
                <w:sz w:val="20"/>
                <w:szCs w:val="20"/>
              </w:rPr>
            </w:pPr>
          </w:p>
        </w:tc>
      </w:tr>
    </w:tbl>
    <w:p w:rsidR="00DF7F02" w:rsidRDefault="009929D0">
      <w:pPr>
        <w:tabs>
          <w:tab w:val="left" w:pos="1155"/>
        </w:tabs>
        <w:spacing w:after="0" w:line="276" w:lineRule="auto"/>
        <w:rPr>
          <w:rFonts w:ascii="Times New Roman" w:eastAsia="Times New Roman" w:hAnsi="Times New Roman"/>
          <w:b/>
          <w:bCs/>
          <w:spacing w:val="20"/>
          <w:sz w:val="24"/>
          <w:szCs w:val="24"/>
          <w:lang w:eastAsia="it-IT"/>
        </w:rPr>
      </w:pPr>
      <w:r>
        <w:rPr>
          <w:rFonts w:ascii="Times New Roman" w:eastAsia="Times New Roman" w:hAnsi="Times New Roman"/>
          <w:b/>
          <w:bCs/>
          <w:spacing w:val="20"/>
          <w:sz w:val="24"/>
          <w:szCs w:val="24"/>
          <w:lang w:eastAsia="it-IT"/>
        </w:rPr>
        <w:tab/>
      </w:r>
    </w:p>
    <w:p w:rsidR="00DF7F02" w:rsidRDefault="00DF7F02">
      <w:pPr>
        <w:tabs>
          <w:tab w:val="left" w:pos="1155"/>
        </w:tabs>
        <w:spacing w:after="0" w:line="276" w:lineRule="auto"/>
        <w:rPr>
          <w:rFonts w:ascii="Times New Roman" w:eastAsia="Times New Roman" w:hAnsi="Times New Roman"/>
          <w:b/>
          <w:bCs/>
          <w:spacing w:val="20"/>
          <w:sz w:val="24"/>
          <w:szCs w:val="24"/>
          <w:lang w:eastAsia="it-IT"/>
        </w:rPr>
      </w:pPr>
    </w:p>
    <w:p w:rsidR="00DF7F02" w:rsidRDefault="009929D0">
      <w:pPr>
        <w:pStyle w:val="Titolo2"/>
        <w:jc w:val="left"/>
        <w:rPr>
          <w:b/>
        </w:rPr>
      </w:pPr>
      <w:bookmarkStart w:id="14" w:name="_Toc6343634"/>
      <w:r>
        <w:rPr>
          <w:b/>
        </w:rPr>
        <w:t>3.2 Composizione del Consiglio di Classe e discipline di studio</w:t>
      </w:r>
      <w:bookmarkEnd w:id="14"/>
    </w:p>
    <w:p w:rsidR="00DF7F02" w:rsidRDefault="00DF7F02">
      <w:pPr>
        <w:pStyle w:val="Nessunaspaziatura"/>
      </w:pPr>
    </w:p>
    <w:p w:rsidR="00DF7F02" w:rsidRDefault="009929D0">
      <w:pPr>
        <w:pStyle w:val="Nessunaspaziatura"/>
        <w:jc w:val="center"/>
        <w:rPr>
          <w:b/>
        </w:rPr>
      </w:pPr>
      <w:r>
        <w:rPr>
          <w:b/>
          <w:bCs/>
          <w:i/>
          <w:lang w:eastAsia="it-IT"/>
        </w:rPr>
        <w:t>&lt;Allegare prospetto Ufficio Alunni&gt;)</w:t>
      </w:r>
    </w:p>
    <w:p w:rsidR="00DF7F02" w:rsidRDefault="00DF7F02">
      <w:pPr>
        <w:spacing w:after="0" w:line="276" w:lineRule="auto"/>
        <w:rPr>
          <w:rFonts w:ascii="Times New Roman" w:eastAsia="Times New Roman" w:hAnsi="Times New Roman"/>
          <w:sz w:val="24"/>
          <w:szCs w:val="24"/>
          <w:lang w:eastAsia="it-IT"/>
        </w:rPr>
      </w:pPr>
    </w:p>
    <w:tbl>
      <w:tblPr>
        <w:tblW w:w="10348"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273"/>
        <w:gridCol w:w="3879"/>
        <w:gridCol w:w="4196"/>
      </w:tblGrid>
      <w:tr w:rsidR="00DF7F02">
        <w:trPr>
          <w:trHeight w:val="245"/>
        </w:trPr>
        <w:tc>
          <w:tcPr>
            <w:tcW w:w="2273" w:type="dxa"/>
            <w:vMerge w:val="restart"/>
            <w:shd w:val="clear" w:color="auto" w:fill="auto"/>
            <w:vAlign w:val="center"/>
          </w:tcPr>
          <w:p w:rsidR="00DF7F02" w:rsidRDefault="009929D0">
            <w:pPr>
              <w:spacing w:after="0" w:line="240" w:lineRule="auto"/>
              <w:jc w:val="center"/>
              <w:rPr>
                <w:rFonts w:eastAsia="Times New Roman"/>
                <w:b/>
                <w:spacing w:val="20"/>
                <w:sz w:val="20"/>
                <w:szCs w:val="20"/>
                <w:lang w:eastAsia="it-IT"/>
              </w:rPr>
            </w:pPr>
            <w:r>
              <w:rPr>
                <w:rFonts w:eastAsia="Times New Roman"/>
                <w:b/>
                <w:spacing w:val="20"/>
                <w:sz w:val="20"/>
                <w:szCs w:val="20"/>
                <w:lang w:eastAsia="it-IT"/>
              </w:rPr>
              <w:t>Disciplina</w:t>
            </w:r>
          </w:p>
        </w:tc>
        <w:tc>
          <w:tcPr>
            <w:tcW w:w="8075" w:type="dxa"/>
            <w:gridSpan w:val="2"/>
            <w:shd w:val="clear" w:color="auto" w:fill="auto"/>
            <w:vAlign w:val="center"/>
          </w:tcPr>
          <w:p w:rsidR="00DF7F02" w:rsidRDefault="009929D0">
            <w:pPr>
              <w:spacing w:before="100" w:beforeAutospacing="1" w:after="100" w:afterAutospacing="1" w:line="240" w:lineRule="auto"/>
              <w:jc w:val="center"/>
              <w:rPr>
                <w:rFonts w:eastAsia="Times New Roman"/>
                <w:b/>
                <w:spacing w:val="20"/>
                <w:sz w:val="20"/>
                <w:szCs w:val="20"/>
                <w:lang w:eastAsia="it-IT"/>
              </w:rPr>
            </w:pPr>
            <w:r>
              <w:rPr>
                <w:rFonts w:eastAsia="Times New Roman"/>
                <w:b/>
                <w:spacing w:val="20"/>
                <w:sz w:val="20"/>
                <w:szCs w:val="20"/>
                <w:lang w:eastAsia="it-IT"/>
              </w:rPr>
              <w:t>DOCENTE</w:t>
            </w:r>
          </w:p>
        </w:tc>
      </w:tr>
      <w:tr w:rsidR="00DF7F02">
        <w:trPr>
          <w:trHeight w:val="245"/>
        </w:trPr>
        <w:tc>
          <w:tcPr>
            <w:tcW w:w="2273" w:type="dxa"/>
            <w:vMerge/>
            <w:shd w:val="clear" w:color="auto" w:fill="auto"/>
            <w:vAlign w:val="center"/>
          </w:tcPr>
          <w:p w:rsidR="00DF7F02" w:rsidRDefault="00DF7F02">
            <w:pPr>
              <w:spacing w:after="0" w:line="240" w:lineRule="auto"/>
              <w:jc w:val="center"/>
              <w:rPr>
                <w:rFonts w:eastAsia="Times New Roman"/>
                <w:b/>
                <w:spacing w:val="20"/>
                <w:sz w:val="20"/>
                <w:szCs w:val="20"/>
                <w:lang w:eastAsia="it-IT"/>
              </w:rPr>
            </w:pPr>
          </w:p>
        </w:tc>
        <w:tc>
          <w:tcPr>
            <w:tcW w:w="3879" w:type="dxa"/>
            <w:shd w:val="clear" w:color="auto" w:fill="auto"/>
            <w:vAlign w:val="center"/>
          </w:tcPr>
          <w:p w:rsidR="00DF7F02" w:rsidRDefault="009929D0">
            <w:pPr>
              <w:spacing w:before="100" w:beforeAutospacing="1" w:after="100" w:afterAutospacing="1" w:line="240" w:lineRule="auto"/>
              <w:jc w:val="center"/>
              <w:rPr>
                <w:rFonts w:eastAsia="Times New Roman"/>
                <w:b/>
                <w:spacing w:val="20"/>
                <w:sz w:val="20"/>
                <w:szCs w:val="20"/>
                <w:lang w:eastAsia="it-IT"/>
              </w:rPr>
            </w:pPr>
            <w:r>
              <w:rPr>
                <w:rFonts w:eastAsia="Times New Roman"/>
                <w:b/>
                <w:spacing w:val="20"/>
                <w:sz w:val="20"/>
                <w:szCs w:val="20"/>
                <w:lang w:eastAsia="it-IT"/>
              </w:rPr>
              <w:t>Cognome</w:t>
            </w:r>
          </w:p>
        </w:tc>
        <w:tc>
          <w:tcPr>
            <w:tcW w:w="4196" w:type="dxa"/>
            <w:shd w:val="clear" w:color="auto" w:fill="auto"/>
            <w:vAlign w:val="center"/>
          </w:tcPr>
          <w:p w:rsidR="00DF7F02" w:rsidRDefault="009929D0">
            <w:pPr>
              <w:spacing w:before="100" w:beforeAutospacing="1" w:after="100" w:afterAutospacing="1" w:line="240" w:lineRule="auto"/>
              <w:jc w:val="center"/>
              <w:rPr>
                <w:rFonts w:eastAsia="Times New Roman"/>
                <w:b/>
                <w:spacing w:val="20"/>
                <w:sz w:val="20"/>
                <w:szCs w:val="20"/>
                <w:lang w:eastAsia="it-IT"/>
              </w:rPr>
            </w:pPr>
            <w:r>
              <w:rPr>
                <w:rFonts w:eastAsia="Times New Roman"/>
                <w:b/>
                <w:spacing w:val="20"/>
                <w:sz w:val="20"/>
                <w:szCs w:val="20"/>
                <w:lang w:eastAsia="it-IT"/>
              </w:rPr>
              <w:t>Nome</w:t>
            </w:r>
          </w:p>
        </w:tc>
      </w:tr>
      <w:tr w:rsidR="00DF7F02">
        <w:trPr>
          <w:trHeight w:val="447"/>
        </w:trPr>
        <w:tc>
          <w:tcPr>
            <w:tcW w:w="2273" w:type="dxa"/>
            <w:shd w:val="clear" w:color="auto" w:fill="auto"/>
          </w:tcPr>
          <w:p w:rsidR="00DF7F02" w:rsidRDefault="00DF7F02">
            <w:pPr>
              <w:spacing w:after="0" w:line="240" w:lineRule="auto"/>
              <w:rPr>
                <w:rFonts w:eastAsia="Times New Roman"/>
                <w:bCs/>
                <w:spacing w:val="20"/>
                <w:sz w:val="20"/>
                <w:szCs w:val="20"/>
                <w:lang w:eastAsia="it-IT"/>
              </w:rPr>
            </w:pPr>
          </w:p>
        </w:tc>
        <w:tc>
          <w:tcPr>
            <w:tcW w:w="3879" w:type="dxa"/>
            <w:shd w:val="clear" w:color="auto" w:fill="auto"/>
          </w:tcPr>
          <w:p w:rsidR="00DF7F02" w:rsidRDefault="00DF7F02">
            <w:pPr>
              <w:spacing w:after="0" w:line="240" w:lineRule="auto"/>
              <w:jc w:val="center"/>
              <w:rPr>
                <w:rFonts w:eastAsia="Times New Roman"/>
                <w:spacing w:val="20"/>
                <w:sz w:val="20"/>
                <w:szCs w:val="20"/>
                <w:lang w:eastAsia="it-IT"/>
              </w:rPr>
            </w:pPr>
          </w:p>
        </w:tc>
        <w:tc>
          <w:tcPr>
            <w:tcW w:w="4196" w:type="dxa"/>
            <w:shd w:val="clear" w:color="auto" w:fill="auto"/>
          </w:tcPr>
          <w:p w:rsidR="00DF7F02" w:rsidRDefault="00DF7F02">
            <w:pPr>
              <w:spacing w:after="0" w:line="240" w:lineRule="auto"/>
              <w:jc w:val="center"/>
              <w:rPr>
                <w:rFonts w:eastAsia="Times New Roman"/>
                <w:spacing w:val="20"/>
                <w:sz w:val="20"/>
                <w:szCs w:val="20"/>
                <w:lang w:eastAsia="it-IT"/>
              </w:rPr>
            </w:pPr>
          </w:p>
        </w:tc>
      </w:tr>
      <w:tr w:rsidR="00DF7F02">
        <w:trPr>
          <w:trHeight w:val="442"/>
        </w:trPr>
        <w:tc>
          <w:tcPr>
            <w:tcW w:w="2273" w:type="dxa"/>
            <w:shd w:val="clear" w:color="auto" w:fill="auto"/>
          </w:tcPr>
          <w:p w:rsidR="00DF7F02" w:rsidRDefault="00DF7F02">
            <w:pPr>
              <w:spacing w:after="0" w:line="240" w:lineRule="auto"/>
              <w:rPr>
                <w:rFonts w:eastAsia="Times New Roman"/>
                <w:bCs/>
                <w:spacing w:val="20"/>
                <w:sz w:val="20"/>
                <w:szCs w:val="20"/>
                <w:lang w:eastAsia="it-IT"/>
              </w:rPr>
            </w:pPr>
          </w:p>
        </w:tc>
        <w:tc>
          <w:tcPr>
            <w:tcW w:w="3879" w:type="dxa"/>
            <w:shd w:val="clear" w:color="auto" w:fill="auto"/>
          </w:tcPr>
          <w:p w:rsidR="00DF7F02" w:rsidRDefault="00DF7F02">
            <w:pPr>
              <w:spacing w:after="0" w:line="240" w:lineRule="auto"/>
              <w:jc w:val="center"/>
              <w:rPr>
                <w:rFonts w:eastAsia="Times New Roman"/>
                <w:spacing w:val="20"/>
                <w:sz w:val="20"/>
                <w:szCs w:val="20"/>
                <w:lang w:eastAsia="it-IT"/>
              </w:rPr>
            </w:pPr>
          </w:p>
        </w:tc>
        <w:tc>
          <w:tcPr>
            <w:tcW w:w="4196" w:type="dxa"/>
            <w:shd w:val="clear" w:color="auto" w:fill="auto"/>
          </w:tcPr>
          <w:p w:rsidR="00DF7F02" w:rsidRDefault="00DF7F02">
            <w:pPr>
              <w:spacing w:after="0" w:line="240" w:lineRule="auto"/>
              <w:jc w:val="center"/>
              <w:rPr>
                <w:rFonts w:eastAsia="Times New Roman"/>
                <w:spacing w:val="20"/>
                <w:sz w:val="20"/>
                <w:szCs w:val="20"/>
                <w:lang w:eastAsia="it-IT"/>
              </w:rPr>
            </w:pPr>
          </w:p>
        </w:tc>
      </w:tr>
      <w:tr w:rsidR="00DF7F02">
        <w:trPr>
          <w:trHeight w:val="439"/>
        </w:trPr>
        <w:tc>
          <w:tcPr>
            <w:tcW w:w="2273" w:type="dxa"/>
            <w:shd w:val="clear" w:color="auto" w:fill="auto"/>
          </w:tcPr>
          <w:p w:rsidR="00DF7F02" w:rsidRDefault="00DF7F02">
            <w:pPr>
              <w:spacing w:after="0" w:line="240" w:lineRule="auto"/>
              <w:rPr>
                <w:rFonts w:eastAsia="Times New Roman"/>
                <w:spacing w:val="20"/>
                <w:sz w:val="20"/>
                <w:szCs w:val="20"/>
                <w:lang w:eastAsia="it-IT"/>
              </w:rPr>
            </w:pPr>
          </w:p>
        </w:tc>
        <w:tc>
          <w:tcPr>
            <w:tcW w:w="3879" w:type="dxa"/>
            <w:shd w:val="clear" w:color="auto" w:fill="auto"/>
          </w:tcPr>
          <w:p w:rsidR="00DF7F02" w:rsidRDefault="00DF7F02">
            <w:pPr>
              <w:spacing w:after="0" w:line="240" w:lineRule="auto"/>
              <w:jc w:val="center"/>
              <w:rPr>
                <w:rFonts w:eastAsia="Times New Roman"/>
                <w:spacing w:val="20"/>
                <w:sz w:val="20"/>
                <w:szCs w:val="20"/>
                <w:lang w:eastAsia="it-IT"/>
              </w:rPr>
            </w:pPr>
          </w:p>
        </w:tc>
        <w:tc>
          <w:tcPr>
            <w:tcW w:w="4196" w:type="dxa"/>
            <w:shd w:val="clear" w:color="auto" w:fill="auto"/>
          </w:tcPr>
          <w:p w:rsidR="00DF7F02" w:rsidRDefault="00DF7F02">
            <w:pPr>
              <w:spacing w:after="0" w:line="240" w:lineRule="auto"/>
              <w:jc w:val="center"/>
              <w:rPr>
                <w:rFonts w:eastAsia="Times New Roman"/>
                <w:spacing w:val="20"/>
                <w:sz w:val="20"/>
                <w:szCs w:val="20"/>
                <w:lang w:eastAsia="it-IT"/>
              </w:rPr>
            </w:pPr>
          </w:p>
        </w:tc>
      </w:tr>
      <w:tr w:rsidR="00DF7F02">
        <w:trPr>
          <w:trHeight w:val="421"/>
        </w:trPr>
        <w:tc>
          <w:tcPr>
            <w:tcW w:w="2273" w:type="dxa"/>
            <w:shd w:val="clear" w:color="auto" w:fill="auto"/>
          </w:tcPr>
          <w:p w:rsidR="00DF7F02" w:rsidRDefault="009929D0">
            <w:pPr>
              <w:spacing w:after="0" w:line="240" w:lineRule="auto"/>
              <w:jc w:val="center"/>
              <w:rPr>
                <w:rFonts w:eastAsia="Times New Roman"/>
                <w:bCs/>
                <w:spacing w:val="20"/>
                <w:sz w:val="20"/>
                <w:szCs w:val="20"/>
                <w:lang w:eastAsia="it-IT"/>
              </w:rPr>
            </w:pPr>
            <w:r>
              <w:rPr>
                <w:rFonts w:eastAsia="Times New Roman"/>
                <w:bCs/>
                <w:spacing w:val="20"/>
                <w:sz w:val="20"/>
                <w:szCs w:val="20"/>
                <w:lang w:eastAsia="it-IT"/>
              </w:rPr>
              <w:t>…</w:t>
            </w:r>
          </w:p>
        </w:tc>
        <w:tc>
          <w:tcPr>
            <w:tcW w:w="3879" w:type="dxa"/>
            <w:shd w:val="clear" w:color="auto" w:fill="auto"/>
          </w:tcPr>
          <w:p w:rsidR="00DF7F02" w:rsidRDefault="009929D0">
            <w:pPr>
              <w:spacing w:after="0" w:line="240" w:lineRule="auto"/>
              <w:jc w:val="center"/>
              <w:rPr>
                <w:rFonts w:eastAsia="Times New Roman"/>
                <w:spacing w:val="20"/>
                <w:sz w:val="20"/>
                <w:szCs w:val="20"/>
                <w:lang w:eastAsia="it-IT"/>
              </w:rPr>
            </w:pPr>
            <w:r>
              <w:rPr>
                <w:rFonts w:eastAsia="Times New Roman"/>
                <w:spacing w:val="20"/>
                <w:sz w:val="20"/>
                <w:szCs w:val="20"/>
                <w:lang w:eastAsia="it-IT"/>
              </w:rPr>
              <w:t>…</w:t>
            </w:r>
          </w:p>
        </w:tc>
        <w:tc>
          <w:tcPr>
            <w:tcW w:w="4196" w:type="dxa"/>
            <w:shd w:val="clear" w:color="auto" w:fill="auto"/>
          </w:tcPr>
          <w:p w:rsidR="00DF7F02" w:rsidRDefault="009929D0">
            <w:pPr>
              <w:spacing w:after="0" w:line="240" w:lineRule="auto"/>
              <w:jc w:val="center"/>
              <w:rPr>
                <w:rFonts w:eastAsia="Times New Roman"/>
                <w:spacing w:val="20"/>
                <w:sz w:val="20"/>
                <w:szCs w:val="20"/>
                <w:lang w:eastAsia="it-IT"/>
              </w:rPr>
            </w:pPr>
            <w:r>
              <w:rPr>
                <w:rFonts w:eastAsia="Times New Roman"/>
                <w:spacing w:val="20"/>
                <w:sz w:val="20"/>
                <w:szCs w:val="20"/>
                <w:lang w:eastAsia="it-IT"/>
              </w:rPr>
              <w:t>…</w:t>
            </w:r>
          </w:p>
        </w:tc>
      </w:tr>
    </w:tbl>
    <w:p w:rsidR="00DF7F02" w:rsidRDefault="00DF7F02">
      <w:pPr>
        <w:spacing w:after="0" w:line="240" w:lineRule="auto"/>
        <w:jc w:val="center"/>
        <w:rPr>
          <w:rFonts w:ascii="Times New Roman" w:eastAsia="Times New Roman" w:hAnsi="Times New Roman"/>
          <w:b/>
          <w:sz w:val="24"/>
          <w:szCs w:val="24"/>
          <w:lang w:eastAsia="it-IT"/>
        </w:rPr>
      </w:pPr>
    </w:p>
    <w:p w:rsidR="00DF7F02" w:rsidRDefault="00DF7F02">
      <w:pPr>
        <w:spacing w:after="0" w:line="240" w:lineRule="auto"/>
        <w:rPr>
          <w:b/>
        </w:rPr>
      </w:pPr>
    </w:p>
    <w:p w:rsidR="00DF7F02" w:rsidRDefault="009929D0">
      <w:pPr>
        <w:pStyle w:val="Titolo2"/>
        <w:jc w:val="left"/>
        <w:rPr>
          <w:b/>
        </w:rPr>
      </w:pPr>
      <w:bookmarkStart w:id="15" w:name="_Toc6343635"/>
      <w:r>
        <w:rPr>
          <w:b/>
        </w:rPr>
        <w:t>3.3 Caratteristiche del percorso formativo multidisciplinare</w:t>
      </w:r>
      <w:bookmarkEnd w:id="15"/>
    </w:p>
    <w:p w:rsidR="00DF7F02" w:rsidRDefault="00DF7F02">
      <w:pPr>
        <w:spacing w:after="0" w:line="240" w:lineRule="auto"/>
        <w:jc w:val="both"/>
        <w:rPr>
          <w:i/>
        </w:rPr>
      </w:pPr>
      <w:bookmarkStart w:id="16" w:name="__RefHeading___Toc820_3744375894"/>
    </w:p>
    <w:p w:rsidR="00DF7F02" w:rsidRDefault="009929D0">
      <w:pPr>
        <w:spacing w:after="0" w:line="240" w:lineRule="auto"/>
        <w:jc w:val="both"/>
        <w:rPr>
          <w:b/>
          <w:i/>
        </w:rPr>
      </w:pPr>
      <w:r>
        <w:rPr>
          <w:b/>
          <w:i/>
        </w:rPr>
        <w:t>&lt;esplicitare i contenuti, i metodi, i mezzi, gli spazi e i tempi del percorso formativo con riferimento alle singole discipline caratterizzanti il corso di studi e agli obiettivi formativi raggiunti in un’ottica pluridisciplinare&gt;</w:t>
      </w:r>
    </w:p>
    <w:p w:rsidR="00DF7F02" w:rsidRDefault="00DF7F02">
      <w:pPr>
        <w:spacing w:after="0" w:line="240" w:lineRule="auto"/>
        <w:rPr>
          <w:b/>
          <w:i/>
          <w:kern w:val="3"/>
          <w:lang w:eastAsia="zh-CN" w:bidi="hi-IN"/>
        </w:rPr>
      </w:pPr>
    </w:p>
    <w:p w:rsidR="00DF7F02" w:rsidRDefault="009929D0">
      <w:pPr>
        <w:spacing w:after="0" w:line="240" w:lineRule="auto"/>
        <w:rPr>
          <w:kern w:val="3"/>
          <w:lang w:eastAsia="zh-CN" w:bidi="hi-IN"/>
        </w:rPr>
      </w:pPr>
      <w:r>
        <w:rPr>
          <w:kern w:val="3"/>
          <w:lang w:eastAsia="zh-CN" w:bidi="hi-IN"/>
        </w:rPr>
        <w:t>Allegare:</w:t>
      </w:r>
    </w:p>
    <w:p w:rsidR="00DF7F02" w:rsidRDefault="009929D0">
      <w:pPr>
        <w:pStyle w:val="Paragrafoelenco"/>
        <w:numPr>
          <w:ilvl w:val="0"/>
          <w:numId w:val="36"/>
        </w:numPr>
        <w:spacing w:after="0" w:line="100" w:lineRule="atLeast"/>
        <w:jc w:val="both"/>
      </w:pPr>
      <w:r>
        <w:lastRenderedPageBreak/>
        <w:t>la programmazione di Classe deliberata in sede di Consiglio di Classe all’inizio dell’anno scolastico contenente la sequenza di competenze obiettivo per raggiungere i risultati di apprendimento generali dei PECUP e disciplinari;</w:t>
      </w:r>
    </w:p>
    <w:p w:rsidR="00DF7F02" w:rsidRDefault="009929D0">
      <w:pPr>
        <w:pStyle w:val="Paragrafoelenco"/>
        <w:numPr>
          <w:ilvl w:val="0"/>
          <w:numId w:val="36"/>
        </w:numPr>
        <w:spacing w:after="0" w:line="100" w:lineRule="atLeast"/>
        <w:jc w:val="both"/>
        <w:rPr>
          <w:rFonts w:eastAsia="Times New Roman" w:cs="Calibri"/>
          <w:bCs/>
          <w:sz w:val="23"/>
          <w:szCs w:val="23"/>
          <w:lang w:eastAsia="ar-SA"/>
        </w:rPr>
      </w:pPr>
      <w:r>
        <w:t>le Unità di Apprendimento disciplinari e multidisciplinari ;</w:t>
      </w:r>
    </w:p>
    <w:p w:rsidR="00DF7F02" w:rsidRDefault="00DF7F02">
      <w:pPr>
        <w:spacing w:after="0" w:line="240" w:lineRule="auto"/>
        <w:rPr>
          <w:kern w:val="3"/>
          <w:lang w:eastAsia="zh-CN" w:bidi="hi-IN"/>
        </w:rPr>
      </w:pPr>
    </w:p>
    <w:p w:rsidR="00DF7F02" w:rsidRDefault="009929D0">
      <w:pPr>
        <w:spacing w:after="0" w:line="100" w:lineRule="atLeast"/>
        <w:jc w:val="both"/>
      </w:pPr>
      <w:r>
        <w:t>Precisare le esperienze/temi/progetti elaborati nel corso dell’anno dal consiglio di classe per sviluppare le competenze obiettivo correlate ai risultati di apprendimento</w:t>
      </w:r>
      <w:r>
        <w:rPr>
          <w:color w:val="000000"/>
        </w:rPr>
        <w:t xml:space="preserve"> riferiti alle competenze chiave europee e al PECUP</w:t>
      </w:r>
      <w:r>
        <w:t>.</w:t>
      </w:r>
    </w:p>
    <w:p w:rsidR="00DF7F02" w:rsidRDefault="00DF7F02">
      <w:pPr>
        <w:pStyle w:val="Corpotesto"/>
      </w:pPr>
    </w:p>
    <w:tbl>
      <w:tblPr>
        <w:tblW w:w="10358" w:type="dxa"/>
        <w:tblLayout w:type="fixed"/>
        <w:tblCellMar>
          <w:left w:w="10" w:type="dxa"/>
          <w:right w:w="10" w:type="dxa"/>
        </w:tblCellMar>
        <w:tblLook w:val="0000" w:firstRow="0" w:lastRow="0" w:firstColumn="0" w:lastColumn="0" w:noHBand="0" w:noVBand="0"/>
      </w:tblPr>
      <w:tblGrid>
        <w:gridCol w:w="3763"/>
        <w:gridCol w:w="3477"/>
        <w:gridCol w:w="3118"/>
      </w:tblGrid>
      <w:tr w:rsidR="00DF7F02">
        <w:trPr>
          <w:trHeight w:val="867"/>
        </w:trPr>
        <w:tc>
          <w:tcPr>
            <w:tcW w:w="3763" w:type="dxa"/>
            <w:tcBorders>
              <w:top w:val="single" w:sz="4" w:space="0" w:color="000000"/>
              <w:left w:val="single" w:sz="4" w:space="0" w:color="000000"/>
              <w:bottom w:val="single" w:sz="4" w:space="0" w:color="000000"/>
            </w:tcBorders>
            <w:shd w:val="clear" w:color="auto" w:fill="FFFFFF"/>
            <w:vAlign w:val="center"/>
          </w:tcPr>
          <w:p w:rsidR="00DF7F02" w:rsidRDefault="009929D0">
            <w:pPr>
              <w:spacing w:after="0" w:line="240" w:lineRule="auto"/>
              <w:rPr>
                <w:rFonts w:eastAsia="Times New Roman"/>
                <w:b/>
                <w:spacing w:val="20"/>
                <w:sz w:val="20"/>
                <w:szCs w:val="20"/>
                <w:lang w:eastAsia="it-IT"/>
              </w:rPr>
            </w:pPr>
            <w:r>
              <w:rPr>
                <w:rFonts w:eastAsia="Times New Roman"/>
                <w:b/>
                <w:spacing w:val="20"/>
                <w:sz w:val="20"/>
                <w:szCs w:val="20"/>
                <w:lang w:eastAsia="it-IT"/>
              </w:rPr>
              <w:t>Risultati di apprendimento riferiti alle competenze chiave europee e al PECUP e relative competenze obiettivo</w:t>
            </w:r>
          </w:p>
        </w:tc>
        <w:tc>
          <w:tcPr>
            <w:tcW w:w="3477" w:type="dxa"/>
            <w:tcBorders>
              <w:top w:val="single" w:sz="4" w:space="0" w:color="000000"/>
              <w:left w:val="single" w:sz="4" w:space="0" w:color="000000"/>
              <w:bottom w:val="single" w:sz="4" w:space="0" w:color="000000"/>
            </w:tcBorders>
            <w:shd w:val="clear" w:color="auto" w:fill="FFFFFF"/>
            <w:vAlign w:val="center"/>
          </w:tcPr>
          <w:p w:rsidR="00DF7F02" w:rsidRDefault="009929D0">
            <w:pPr>
              <w:spacing w:after="0" w:line="240" w:lineRule="auto"/>
              <w:rPr>
                <w:rFonts w:eastAsia="Times New Roman"/>
                <w:b/>
                <w:spacing w:val="20"/>
                <w:sz w:val="20"/>
                <w:szCs w:val="20"/>
                <w:lang w:eastAsia="it-IT"/>
              </w:rPr>
            </w:pPr>
            <w:r>
              <w:rPr>
                <w:rFonts w:eastAsia="Times New Roman"/>
                <w:b/>
                <w:spacing w:val="20"/>
                <w:sz w:val="20"/>
                <w:szCs w:val="20"/>
                <w:lang w:eastAsia="it-IT"/>
              </w:rPr>
              <w:t>Esperienze/temi/progetti sviluppati nel corso dell’anno (con valore di prove autentiche, di realtà o situazioni problema),</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7F02" w:rsidRDefault="009929D0">
            <w:pPr>
              <w:spacing w:after="0" w:line="240" w:lineRule="auto"/>
              <w:rPr>
                <w:rFonts w:eastAsia="Times New Roman"/>
                <w:b/>
                <w:spacing w:val="20"/>
                <w:sz w:val="20"/>
                <w:szCs w:val="20"/>
                <w:lang w:eastAsia="it-IT"/>
              </w:rPr>
            </w:pPr>
            <w:r>
              <w:rPr>
                <w:rFonts w:eastAsia="Times New Roman"/>
                <w:b/>
                <w:spacing w:val="20"/>
                <w:sz w:val="20"/>
                <w:szCs w:val="20"/>
                <w:lang w:eastAsia="it-IT"/>
              </w:rPr>
              <w:t>Discipline coinvolte</w:t>
            </w:r>
          </w:p>
        </w:tc>
      </w:tr>
      <w:tr w:rsidR="00DF7F02">
        <w:trPr>
          <w:trHeight w:val="364"/>
        </w:trPr>
        <w:tc>
          <w:tcPr>
            <w:tcW w:w="3763" w:type="dxa"/>
            <w:tcBorders>
              <w:top w:val="single" w:sz="4" w:space="0" w:color="000000"/>
              <w:left w:val="single" w:sz="4" w:space="0" w:color="000000"/>
              <w:bottom w:val="single" w:sz="4" w:space="0" w:color="auto"/>
            </w:tcBorders>
            <w:shd w:val="clear" w:color="auto" w:fill="FFFFFF"/>
          </w:tcPr>
          <w:p w:rsidR="00DF7F02" w:rsidRDefault="00DF7F02">
            <w:pPr>
              <w:pStyle w:val="Default"/>
              <w:spacing w:line="276" w:lineRule="auto"/>
              <w:jc w:val="both"/>
              <w:rPr>
                <w:rFonts w:ascii="Calibri" w:hAnsi="Calibri"/>
                <w:color w:val="FF0000"/>
                <w:sz w:val="20"/>
                <w:szCs w:val="20"/>
              </w:rPr>
            </w:pPr>
          </w:p>
        </w:tc>
        <w:tc>
          <w:tcPr>
            <w:tcW w:w="3477" w:type="dxa"/>
            <w:tcBorders>
              <w:top w:val="single" w:sz="4" w:space="0" w:color="000000"/>
              <w:left w:val="single" w:sz="4" w:space="0" w:color="000000"/>
              <w:bottom w:val="single" w:sz="4" w:space="0" w:color="auto"/>
            </w:tcBorders>
            <w:shd w:val="clear" w:color="auto" w:fill="FFFFFF"/>
          </w:tcPr>
          <w:p w:rsidR="00DF7F02" w:rsidRDefault="00DF7F02">
            <w:pPr>
              <w:jc w:val="both"/>
              <w:rPr>
                <w:sz w:val="20"/>
                <w:szCs w:val="20"/>
              </w:rPr>
            </w:pPr>
          </w:p>
        </w:tc>
        <w:tc>
          <w:tcPr>
            <w:tcW w:w="3118" w:type="dxa"/>
            <w:tcBorders>
              <w:top w:val="single" w:sz="4" w:space="0" w:color="000000"/>
              <w:left w:val="single" w:sz="4" w:space="0" w:color="000000"/>
              <w:bottom w:val="single" w:sz="4" w:space="0" w:color="auto"/>
              <w:right w:val="single" w:sz="4" w:space="0" w:color="000000"/>
            </w:tcBorders>
            <w:shd w:val="clear" w:color="auto" w:fill="FFFFFF"/>
          </w:tcPr>
          <w:p w:rsidR="00DF7F02" w:rsidRDefault="00DF7F02">
            <w:pPr>
              <w:jc w:val="both"/>
              <w:rPr>
                <w:sz w:val="20"/>
                <w:szCs w:val="20"/>
              </w:rPr>
            </w:pPr>
          </w:p>
        </w:tc>
      </w:tr>
      <w:tr w:rsidR="00DF7F02">
        <w:trPr>
          <w:trHeight w:val="369"/>
        </w:trPr>
        <w:tc>
          <w:tcPr>
            <w:tcW w:w="3763" w:type="dxa"/>
            <w:tcBorders>
              <w:top w:val="single" w:sz="4" w:space="0" w:color="auto"/>
              <w:left w:val="single" w:sz="4" w:space="0" w:color="000000"/>
              <w:bottom w:val="single" w:sz="4" w:space="0" w:color="auto"/>
            </w:tcBorders>
            <w:shd w:val="clear" w:color="auto" w:fill="FFFFFF"/>
          </w:tcPr>
          <w:p w:rsidR="00DF7F02" w:rsidRDefault="00DF7F02">
            <w:pPr>
              <w:pStyle w:val="Default"/>
              <w:spacing w:line="276" w:lineRule="auto"/>
              <w:jc w:val="both"/>
              <w:rPr>
                <w:rFonts w:ascii="Calibri" w:hAnsi="Calibri"/>
                <w:b/>
                <w:color w:val="00000A"/>
                <w:sz w:val="20"/>
                <w:szCs w:val="20"/>
              </w:rPr>
            </w:pPr>
          </w:p>
        </w:tc>
        <w:tc>
          <w:tcPr>
            <w:tcW w:w="3477" w:type="dxa"/>
            <w:tcBorders>
              <w:top w:val="single" w:sz="4" w:space="0" w:color="auto"/>
              <w:left w:val="single" w:sz="4" w:space="0" w:color="000000"/>
              <w:bottom w:val="single" w:sz="4" w:space="0" w:color="auto"/>
            </w:tcBorders>
            <w:shd w:val="clear" w:color="auto" w:fill="FFFFFF"/>
          </w:tcPr>
          <w:p w:rsidR="00DF7F02" w:rsidRDefault="00DF7F02">
            <w:pPr>
              <w:jc w:val="both"/>
              <w:rPr>
                <w:rFonts w:cs="Book Antiqua"/>
                <w:sz w:val="20"/>
                <w:szCs w:val="20"/>
                <w:lang w:eastAsia="ar-SA"/>
              </w:rPr>
            </w:pP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DF7F02" w:rsidRDefault="00DF7F02">
            <w:pPr>
              <w:jc w:val="both"/>
              <w:rPr>
                <w:sz w:val="20"/>
                <w:szCs w:val="20"/>
              </w:rPr>
            </w:pPr>
          </w:p>
        </w:tc>
      </w:tr>
      <w:tr w:rsidR="00DF7F02">
        <w:trPr>
          <w:trHeight w:val="361"/>
        </w:trPr>
        <w:tc>
          <w:tcPr>
            <w:tcW w:w="3763" w:type="dxa"/>
            <w:tcBorders>
              <w:top w:val="single" w:sz="4" w:space="0" w:color="auto"/>
              <w:left w:val="single" w:sz="4" w:space="0" w:color="000000"/>
              <w:bottom w:val="single" w:sz="4" w:space="0" w:color="auto"/>
            </w:tcBorders>
            <w:shd w:val="clear" w:color="auto" w:fill="FFFFFF"/>
          </w:tcPr>
          <w:p w:rsidR="00DF7F02" w:rsidRDefault="009929D0">
            <w:pPr>
              <w:pStyle w:val="Default"/>
              <w:spacing w:line="276" w:lineRule="auto"/>
              <w:jc w:val="center"/>
              <w:rPr>
                <w:rFonts w:ascii="Calibri" w:hAnsi="Calibri"/>
                <w:b/>
                <w:color w:val="00000A"/>
                <w:sz w:val="20"/>
                <w:szCs w:val="20"/>
              </w:rPr>
            </w:pPr>
            <w:r>
              <w:rPr>
                <w:rFonts w:ascii="Calibri" w:hAnsi="Calibri"/>
                <w:b/>
                <w:color w:val="00000A"/>
                <w:sz w:val="20"/>
                <w:szCs w:val="20"/>
              </w:rPr>
              <w:t>…</w:t>
            </w:r>
          </w:p>
        </w:tc>
        <w:tc>
          <w:tcPr>
            <w:tcW w:w="3477" w:type="dxa"/>
            <w:tcBorders>
              <w:top w:val="single" w:sz="4" w:space="0" w:color="auto"/>
              <w:left w:val="single" w:sz="4" w:space="0" w:color="000000"/>
              <w:bottom w:val="single" w:sz="4" w:space="0" w:color="auto"/>
            </w:tcBorders>
            <w:shd w:val="clear" w:color="auto" w:fill="FFFFFF"/>
          </w:tcPr>
          <w:p w:rsidR="00DF7F02" w:rsidRDefault="009929D0">
            <w:pPr>
              <w:jc w:val="center"/>
              <w:rPr>
                <w:rFonts w:cs="Book Antiqua"/>
                <w:sz w:val="20"/>
                <w:szCs w:val="20"/>
                <w:lang w:eastAsia="ar-SA"/>
              </w:rPr>
            </w:pPr>
            <w:r>
              <w:rPr>
                <w:rFonts w:cs="Book Antiqua"/>
                <w:sz w:val="20"/>
                <w:szCs w:val="20"/>
                <w:lang w:eastAsia="ar-SA"/>
              </w:rPr>
              <w:t>…</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DF7F02" w:rsidRDefault="009929D0">
            <w:pPr>
              <w:jc w:val="center"/>
              <w:rPr>
                <w:sz w:val="20"/>
                <w:szCs w:val="20"/>
              </w:rPr>
            </w:pPr>
            <w:r>
              <w:rPr>
                <w:sz w:val="20"/>
                <w:szCs w:val="20"/>
              </w:rPr>
              <w:t>…</w:t>
            </w:r>
          </w:p>
        </w:tc>
      </w:tr>
    </w:tbl>
    <w:p w:rsidR="00DF7F02" w:rsidRDefault="00DF7F02">
      <w:pPr>
        <w:spacing w:after="0" w:line="240" w:lineRule="auto"/>
        <w:rPr>
          <w:kern w:val="3"/>
          <w:lang w:eastAsia="zh-CN" w:bidi="hi-IN"/>
        </w:rPr>
      </w:pPr>
    </w:p>
    <w:bookmarkEnd w:id="16"/>
    <w:p w:rsidR="00DF7F02" w:rsidRDefault="00DF7F02">
      <w:pPr>
        <w:pStyle w:val="Nessunaspaziatura"/>
      </w:pPr>
    </w:p>
    <w:p w:rsidR="00DF7F02" w:rsidRDefault="009929D0">
      <w:pPr>
        <w:pStyle w:val="Titolo2"/>
        <w:jc w:val="left"/>
        <w:rPr>
          <w:b/>
        </w:rPr>
      </w:pPr>
      <w:bookmarkStart w:id="17" w:name="_Toc6343636"/>
      <w:r>
        <w:rPr>
          <w:b/>
        </w:rPr>
        <w:t>3.4 Evidenze educative e didattiche</w:t>
      </w:r>
      <w:bookmarkEnd w:id="17"/>
      <w:r>
        <w:rPr>
          <w:b/>
        </w:rPr>
        <w:t xml:space="preserve"> </w:t>
      </w:r>
    </w:p>
    <w:p w:rsidR="00DF7F02" w:rsidRDefault="00DF7F02">
      <w:pPr>
        <w:spacing w:after="0" w:line="240" w:lineRule="auto"/>
        <w:jc w:val="both"/>
        <w:rPr>
          <w:i/>
        </w:rPr>
      </w:pPr>
    </w:p>
    <w:p w:rsidR="00DF7F02" w:rsidRDefault="009929D0">
      <w:pPr>
        <w:spacing w:after="0" w:line="240" w:lineRule="auto"/>
        <w:jc w:val="both"/>
        <w:rPr>
          <w:rFonts w:eastAsia="Times New Roman" w:cs="Calibri"/>
          <w:b/>
          <w:bCs/>
          <w:i/>
          <w:sz w:val="23"/>
          <w:szCs w:val="23"/>
          <w:lang w:eastAsia="ar-SA"/>
        </w:rPr>
      </w:pPr>
      <w:r>
        <w:rPr>
          <w:b/>
          <w:i/>
        </w:rPr>
        <w:t xml:space="preserve">&lt;esplicitare, se necessario, il percorso didattico effettivamente svolto e i traguardi di apprendimento conseguiti con riferimento alla personalizzazione, </w:t>
      </w:r>
      <w:r>
        <w:rPr>
          <w:b/>
          <w:bCs/>
          <w:i/>
          <w:iCs/>
        </w:rPr>
        <w:t xml:space="preserve">individualizzazione e differenziazione dei processi educativi e formativi attivati: </w:t>
      </w:r>
      <w:r>
        <w:rPr>
          <w:rFonts w:eastAsia="Times New Roman" w:cs="Calibri"/>
          <w:b/>
          <w:bCs/>
          <w:i/>
          <w:szCs w:val="23"/>
          <w:lang w:eastAsia="ar-SA"/>
        </w:rPr>
        <w:t>precisare i contenuti effettivamente</w:t>
      </w:r>
      <w:r>
        <w:rPr>
          <w:rFonts w:eastAsia="Times New Roman" w:cs="Calibri"/>
          <w:b/>
          <w:bCs/>
          <w:i/>
          <w:sz w:val="23"/>
          <w:szCs w:val="23"/>
          <w:lang w:eastAsia="ar-SA"/>
        </w:rPr>
        <w:t xml:space="preserve"> </w:t>
      </w:r>
      <w:r>
        <w:rPr>
          <w:rFonts w:eastAsia="Times New Roman" w:cs="Calibri"/>
          <w:b/>
          <w:bCs/>
          <w:i/>
          <w:szCs w:val="23"/>
          <w:lang w:eastAsia="ar-SA"/>
        </w:rPr>
        <w:t>affrontati e gli obiettivi effettivamente raggiunti, in termini di competenze acquisite dagli studen</w:t>
      </w:r>
      <w:r>
        <w:rPr>
          <w:rFonts w:eastAsia="Times New Roman" w:cs="Calibri"/>
          <w:b/>
          <w:bCs/>
          <w:i/>
          <w:sz w:val="23"/>
          <w:szCs w:val="23"/>
          <w:lang w:eastAsia="ar-SA"/>
        </w:rPr>
        <w:t>ti&gt;</w:t>
      </w:r>
    </w:p>
    <w:p w:rsidR="00DF7F02" w:rsidRDefault="00DF7F02">
      <w:pPr>
        <w:tabs>
          <w:tab w:val="left" w:pos="930"/>
        </w:tabs>
        <w:spacing w:after="200" w:line="276" w:lineRule="auto"/>
        <w:rPr>
          <w:b/>
        </w:rPr>
      </w:pPr>
    </w:p>
    <w:p w:rsidR="00DF7F02" w:rsidRDefault="009929D0">
      <w:pPr>
        <w:spacing w:after="0" w:line="100" w:lineRule="atLeast"/>
        <w:jc w:val="both"/>
        <w:rPr>
          <w:rFonts w:eastAsia="Times New Roman" w:cs="Calibri"/>
          <w:b/>
          <w:bCs/>
          <w:sz w:val="23"/>
          <w:szCs w:val="23"/>
          <w:lang w:eastAsia="ar-SA"/>
        </w:rPr>
      </w:pPr>
      <w:r>
        <w:rPr>
          <w:rFonts w:eastAsia="Times New Roman" w:cs="Calibri"/>
          <w:bCs/>
          <w:sz w:val="23"/>
          <w:szCs w:val="23"/>
          <w:lang w:eastAsia="ar-SA"/>
        </w:rPr>
        <w:t>&lt;</w:t>
      </w:r>
      <w:r>
        <w:rPr>
          <w:rFonts w:eastAsia="Times New Roman" w:cs="Calibri"/>
          <w:b/>
          <w:bCs/>
          <w:sz w:val="23"/>
          <w:szCs w:val="23"/>
          <w:lang w:eastAsia="ar-SA"/>
        </w:rPr>
        <w:t>Precisare:</w:t>
      </w:r>
    </w:p>
    <w:p w:rsidR="00DF7F02" w:rsidRDefault="009929D0">
      <w:pPr>
        <w:numPr>
          <w:ilvl w:val="0"/>
          <w:numId w:val="31"/>
        </w:numPr>
        <w:spacing w:after="0" w:line="100" w:lineRule="atLeast"/>
        <w:jc w:val="both"/>
        <w:rPr>
          <w:rFonts w:eastAsia="Times New Roman" w:cs="Calibri"/>
          <w:b/>
          <w:bCs/>
          <w:sz w:val="23"/>
          <w:szCs w:val="23"/>
          <w:lang w:eastAsia="ar-SA"/>
        </w:rPr>
      </w:pPr>
      <w:r>
        <w:rPr>
          <w:rFonts w:eastAsia="Times New Roman" w:cs="Calibri"/>
          <w:b/>
          <w:bCs/>
          <w:szCs w:val="23"/>
          <w:lang w:eastAsia="ar-SA"/>
        </w:rPr>
        <w:t>le metodologie didattiche</w:t>
      </w:r>
      <w:r>
        <w:rPr>
          <w:rFonts w:eastAsia="Times New Roman" w:cs="Calibri"/>
          <w:b/>
          <w:bCs/>
          <w:sz w:val="23"/>
          <w:szCs w:val="23"/>
          <w:lang w:eastAsia="ar-SA"/>
        </w:rPr>
        <w:t xml:space="preserve"> utilizzate, con riferimento all’insegnamento e valutazione per competenze attraverso compiti di realtà o autentici o situazioni problema, lezioni dirette, lezioni sperimentali-induttive, ricerche in rete, simulazioni, attività aziendali ecc…)</w:t>
      </w:r>
    </w:p>
    <w:p w:rsidR="00DF7F02" w:rsidRDefault="009929D0">
      <w:pPr>
        <w:numPr>
          <w:ilvl w:val="0"/>
          <w:numId w:val="31"/>
        </w:numPr>
        <w:spacing w:after="0" w:line="100" w:lineRule="atLeast"/>
        <w:jc w:val="both"/>
        <w:rPr>
          <w:rFonts w:eastAsia="Times New Roman" w:cs="Calibri"/>
          <w:b/>
          <w:bCs/>
          <w:sz w:val="23"/>
          <w:szCs w:val="23"/>
          <w:lang w:eastAsia="ar-SA"/>
        </w:rPr>
      </w:pPr>
      <w:r>
        <w:rPr>
          <w:rFonts w:eastAsia="Times New Roman" w:cs="Calibri"/>
          <w:b/>
          <w:bCs/>
          <w:szCs w:val="23"/>
          <w:lang w:eastAsia="ar-SA"/>
        </w:rPr>
        <w:t>gli ambienti di apprendimento</w:t>
      </w:r>
      <w:r>
        <w:rPr>
          <w:rFonts w:eastAsia="Times New Roman" w:cs="Calibri"/>
          <w:b/>
          <w:bCs/>
          <w:sz w:val="23"/>
          <w:szCs w:val="23"/>
          <w:lang w:eastAsia="ar-SA"/>
        </w:rPr>
        <w:t xml:space="preserve"> utilizzati (fisici e/o digitali) e loro frequenza di utilizzo (dotazione e sistemazione della classe, tipologia laboratori, cantieri aziendali ecc…);</w:t>
      </w:r>
    </w:p>
    <w:p w:rsidR="00DF7F02" w:rsidRDefault="009929D0">
      <w:pPr>
        <w:numPr>
          <w:ilvl w:val="0"/>
          <w:numId w:val="31"/>
        </w:numPr>
        <w:spacing w:after="0" w:line="100" w:lineRule="atLeast"/>
        <w:jc w:val="both"/>
        <w:rPr>
          <w:rFonts w:eastAsia="Times New Roman" w:cs="Calibri"/>
          <w:b/>
          <w:bCs/>
          <w:sz w:val="23"/>
          <w:szCs w:val="23"/>
          <w:lang w:eastAsia="ar-SA"/>
        </w:rPr>
      </w:pPr>
      <w:r>
        <w:rPr>
          <w:rFonts w:eastAsia="Times New Roman" w:cs="Calibri"/>
          <w:b/>
          <w:bCs/>
          <w:szCs w:val="23"/>
          <w:lang w:eastAsia="ar-SA"/>
        </w:rPr>
        <w:t>i tempi</w:t>
      </w:r>
      <w:r>
        <w:rPr>
          <w:rFonts w:eastAsia="Times New Roman" w:cs="Calibri"/>
          <w:b/>
          <w:bCs/>
          <w:sz w:val="23"/>
          <w:szCs w:val="23"/>
          <w:lang w:eastAsia="ar-SA"/>
        </w:rPr>
        <w:t xml:space="preserve"> del percorso formativo;</w:t>
      </w:r>
    </w:p>
    <w:p w:rsidR="00DF7F02" w:rsidRDefault="009929D0">
      <w:pPr>
        <w:numPr>
          <w:ilvl w:val="0"/>
          <w:numId w:val="31"/>
        </w:numPr>
        <w:spacing w:after="0" w:line="100" w:lineRule="atLeast"/>
        <w:jc w:val="both"/>
        <w:rPr>
          <w:rFonts w:eastAsia="Times New Roman" w:cs="Calibri"/>
          <w:b/>
          <w:bCs/>
          <w:szCs w:val="23"/>
          <w:lang w:eastAsia="ar-SA"/>
        </w:rPr>
      </w:pPr>
      <w:r>
        <w:rPr>
          <w:rFonts w:eastAsia="Times New Roman" w:cs="Calibri"/>
          <w:b/>
          <w:bCs/>
          <w:sz w:val="23"/>
          <w:szCs w:val="23"/>
          <w:lang w:eastAsia="ar-SA"/>
        </w:rPr>
        <w:t xml:space="preserve">i </w:t>
      </w:r>
      <w:r>
        <w:rPr>
          <w:rFonts w:eastAsia="Times New Roman" w:cs="Calibri"/>
          <w:b/>
          <w:bCs/>
          <w:szCs w:val="23"/>
          <w:lang w:eastAsia="ar-SA"/>
        </w:rPr>
        <w:t>criteri di valutazione</w:t>
      </w:r>
      <w:r>
        <w:rPr>
          <w:rFonts w:eastAsia="Times New Roman" w:cs="Calibri"/>
          <w:b/>
          <w:bCs/>
          <w:sz w:val="23"/>
          <w:szCs w:val="23"/>
          <w:lang w:eastAsia="ar-SA"/>
        </w:rPr>
        <w:t xml:space="preserve"> (inserire o fare riferimento alle rubriche/ai criteri deliberati dal Collegio dei Docenti)</w:t>
      </w:r>
      <w:r>
        <w:rPr>
          <w:rFonts w:eastAsia="Times New Roman" w:cs="Calibri"/>
          <w:b/>
          <w:bCs/>
          <w:szCs w:val="23"/>
          <w:lang w:eastAsia="ar-SA"/>
        </w:rPr>
        <w:t>.&gt;</w:t>
      </w:r>
    </w:p>
    <w:p w:rsidR="00DF7F02" w:rsidRDefault="00DF7F02">
      <w:pPr>
        <w:spacing w:after="0" w:line="100" w:lineRule="atLeast"/>
        <w:ind w:left="720"/>
        <w:jc w:val="both"/>
        <w:rPr>
          <w:rFonts w:eastAsia="Times New Roman" w:cs="Calibri"/>
          <w:bCs/>
          <w:sz w:val="23"/>
          <w:szCs w:val="23"/>
          <w:lang w:eastAsia="ar-SA"/>
        </w:rPr>
      </w:pPr>
    </w:p>
    <w:p w:rsidR="00DF7F02" w:rsidRDefault="00DF7F02">
      <w:pPr>
        <w:tabs>
          <w:tab w:val="left" w:pos="930"/>
        </w:tabs>
        <w:spacing w:after="200" w:line="276" w:lineRule="auto"/>
        <w:rPr>
          <w:b/>
        </w:rPr>
      </w:pPr>
    </w:p>
    <w:p w:rsidR="00DF7F02" w:rsidRDefault="009929D0">
      <w:pPr>
        <w:spacing w:after="0" w:line="240" w:lineRule="auto"/>
        <w:rPr>
          <w:b/>
          <w:kern w:val="3"/>
          <w:lang w:eastAsia="zh-CN" w:bidi="hi-IN"/>
        </w:rPr>
      </w:pPr>
      <w:r>
        <w:rPr>
          <w:b/>
          <w:kern w:val="3"/>
          <w:lang w:eastAsia="zh-CN" w:bidi="hi-IN"/>
        </w:rPr>
        <w:t xml:space="preserve">Format Schede informative per singole discipline </w:t>
      </w:r>
    </w:p>
    <w:p w:rsidR="00DF7F02" w:rsidRDefault="00DF7F02">
      <w:pPr>
        <w:spacing w:after="0" w:line="240" w:lineRule="auto"/>
        <w:rPr>
          <w:b/>
          <w:kern w:val="3"/>
          <w:lang w:eastAsia="zh-CN" w:bidi="hi-IN"/>
        </w:rPr>
      </w:pPr>
    </w:p>
    <w:tbl>
      <w:tblPr>
        <w:tblW w:w="10390" w:type="dxa"/>
        <w:jc w:val="center"/>
        <w:tblInd w:w="-873" w:type="dxa"/>
        <w:tblLayout w:type="fixed"/>
        <w:tblCellMar>
          <w:left w:w="10" w:type="dxa"/>
          <w:right w:w="10" w:type="dxa"/>
        </w:tblCellMar>
        <w:tblLook w:val="0000" w:firstRow="0" w:lastRow="0" w:firstColumn="0" w:lastColumn="0" w:noHBand="0" w:noVBand="0"/>
      </w:tblPr>
      <w:tblGrid>
        <w:gridCol w:w="3705"/>
        <w:gridCol w:w="6685"/>
      </w:tblGrid>
      <w:tr w:rsidR="00DF7F02">
        <w:trPr>
          <w:trHeight w:val="822"/>
          <w:jc w:val="center"/>
        </w:trPr>
        <w:tc>
          <w:tcPr>
            <w:tcW w:w="370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DF7F02" w:rsidRDefault="009929D0">
            <w:pPr>
              <w:suppressLineNumbers/>
              <w:suppressAutoHyphens/>
              <w:autoSpaceDN w:val="0"/>
              <w:spacing w:after="283" w:line="240" w:lineRule="auto"/>
              <w:textAlignment w:val="baseline"/>
              <w:rPr>
                <w:rFonts w:eastAsia="SimSun" w:cs="Arial Narrow"/>
                <w:b/>
                <w:bCs/>
                <w:color w:val="000000"/>
                <w:kern w:val="3"/>
                <w:sz w:val="20"/>
                <w:szCs w:val="20"/>
                <w:lang w:eastAsia="zh-CN" w:bidi="hi-IN"/>
              </w:rPr>
            </w:pPr>
            <w:r>
              <w:rPr>
                <w:rFonts w:eastAsia="SimSun" w:cs="Arial Narrow"/>
                <w:b/>
                <w:bCs/>
                <w:color w:val="000000"/>
                <w:kern w:val="3"/>
                <w:sz w:val="20"/>
                <w:szCs w:val="20"/>
                <w:lang w:eastAsia="zh-CN" w:bidi="hi-IN"/>
              </w:rPr>
              <w:t>Nuclei Tematici e loro articolazione in Moduli/UdA</w:t>
            </w:r>
          </w:p>
          <w:p w:rsidR="00DF7F02" w:rsidRDefault="009929D0">
            <w:pPr>
              <w:suppressLineNumbers/>
              <w:suppressAutoHyphens/>
              <w:autoSpaceDN w:val="0"/>
              <w:spacing w:after="283" w:line="240" w:lineRule="auto"/>
              <w:textAlignment w:val="baseline"/>
              <w:rPr>
                <w:rFonts w:eastAsia="SimSun" w:cs="Arial Narrow"/>
                <w:b/>
                <w:bCs/>
                <w:color w:val="000000"/>
                <w:kern w:val="3"/>
                <w:sz w:val="20"/>
                <w:szCs w:val="20"/>
                <w:lang w:eastAsia="zh-CN" w:bidi="hi-IN"/>
              </w:rPr>
            </w:pPr>
            <w:r>
              <w:rPr>
                <w:rFonts w:eastAsia="SimSun" w:cs="Arial Narrow"/>
                <w:bCs/>
                <w:i/>
                <w:color w:val="000000"/>
                <w:kern w:val="3"/>
                <w:sz w:val="20"/>
                <w:szCs w:val="20"/>
                <w:lang w:eastAsia="zh-CN" w:bidi="hi-IN"/>
              </w:rPr>
              <w:t>(vedi programmazione disciplinare)</w:t>
            </w:r>
          </w:p>
        </w:tc>
        <w:tc>
          <w:tcPr>
            <w:tcW w:w="6685"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DF7F02" w:rsidRDefault="00DF7F02">
            <w:pPr>
              <w:suppressLineNumbers/>
              <w:suppressAutoHyphens/>
              <w:autoSpaceDN w:val="0"/>
              <w:spacing w:after="283" w:line="240" w:lineRule="auto"/>
              <w:textAlignment w:val="baseline"/>
              <w:rPr>
                <w:rFonts w:eastAsia="SimSun" w:cs="Arial Narrow"/>
                <w:b/>
                <w:bCs/>
                <w:color w:val="222222"/>
                <w:kern w:val="3"/>
                <w:sz w:val="20"/>
                <w:szCs w:val="20"/>
                <w:lang w:eastAsia="zh-CN" w:bidi="hi-IN"/>
              </w:rPr>
            </w:pPr>
          </w:p>
        </w:tc>
      </w:tr>
      <w:tr w:rsidR="00DF7F02">
        <w:trPr>
          <w:trHeight w:val="619"/>
          <w:jc w:val="center"/>
        </w:trPr>
        <w:tc>
          <w:tcPr>
            <w:tcW w:w="370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DF7F02" w:rsidRDefault="009929D0">
            <w:pPr>
              <w:suppressLineNumbers/>
              <w:suppressAutoHyphens/>
              <w:autoSpaceDN w:val="0"/>
              <w:spacing w:after="283" w:line="240" w:lineRule="auto"/>
              <w:textAlignment w:val="baseline"/>
              <w:rPr>
                <w:rFonts w:eastAsia="SimSun" w:cs="Arial Narrow"/>
                <w:b/>
                <w:bCs/>
                <w:color w:val="222222"/>
                <w:kern w:val="3"/>
                <w:sz w:val="20"/>
                <w:szCs w:val="20"/>
                <w:lang w:eastAsia="zh-CN" w:bidi="hi-IN"/>
              </w:rPr>
            </w:pPr>
            <w:r>
              <w:rPr>
                <w:rFonts w:eastAsia="SimSun" w:cs="Arial Narrow"/>
                <w:b/>
                <w:bCs/>
                <w:color w:val="222222"/>
                <w:kern w:val="3"/>
                <w:sz w:val="20"/>
                <w:szCs w:val="20"/>
                <w:lang w:eastAsia="zh-CN" w:bidi="hi-IN"/>
              </w:rPr>
              <w:t>Risultati di apprendimento</w:t>
            </w:r>
          </w:p>
          <w:p w:rsidR="00DF7F02" w:rsidRDefault="009929D0">
            <w:pPr>
              <w:suppressLineNumbers/>
              <w:suppressAutoHyphens/>
              <w:autoSpaceDN w:val="0"/>
              <w:spacing w:after="283" w:line="240" w:lineRule="auto"/>
              <w:textAlignment w:val="baseline"/>
              <w:rPr>
                <w:rFonts w:eastAsia="SimSun" w:cs="Arial Narrow"/>
                <w:b/>
                <w:bCs/>
                <w:color w:val="222222"/>
                <w:kern w:val="3"/>
                <w:sz w:val="20"/>
                <w:szCs w:val="20"/>
                <w:lang w:eastAsia="zh-CN" w:bidi="hi-IN"/>
              </w:rPr>
            </w:pPr>
            <w:r>
              <w:rPr>
                <w:rFonts w:eastAsia="SimSun" w:cs="Arial Narrow"/>
                <w:b/>
                <w:bCs/>
                <w:color w:val="222222"/>
                <w:kern w:val="3"/>
                <w:sz w:val="20"/>
                <w:szCs w:val="20"/>
                <w:lang w:eastAsia="zh-CN" w:bidi="hi-IN"/>
              </w:rPr>
              <w:lastRenderedPageBreak/>
              <w:t>(</w:t>
            </w:r>
            <w:r>
              <w:rPr>
                <w:rFonts w:eastAsia="SimSun" w:cs="Arial Narrow"/>
                <w:bCs/>
                <w:i/>
                <w:color w:val="222222"/>
                <w:kern w:val="3"/>
                <w:sz w:val="20"/>
                <w:szCs w:val="20"/>
                <w:lang w:eastAsia="zh-CN" w:bidi="hi-IN"/>
              </w:rPr>
              <w:t>in termini di conoscenze, abilità, competenze)</w:t>
            </w:r>
          </w:p>
        </w:tc>
        <w:tc>
          <w:tcPr>
            <w:tcW w:w="6685"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DF7F02" w:rsidRDefault="00DF7F02">
            <w:pPr>
              <w:suppressLineNumbers/>
              <w:suppressAutoHyphens/>
              <w:autoSpaceDN w:val="0"/>
              <w:spacing w:after="283" w:line="240" w:lineRule="auto"/>
              <w:textAlignment w:val="baseline"/>
              <w:rPr>
                <w:rFonts w:eastAsia="SimSun" w:cs="Arial Narrow"/>
                <w:b/>
                <w:bCs/>
                <w:color w:val="000000"/>
                <w:kern w:val="3"/>
                <w:sz w:val="20"/>
                <w:szCs w:val="20"/>
                <w:u w:val="single"/>
                <w:shd w:val="clear" w:color="auto" w:fill="00FF00"/>
                <w:lang w:eastAsia="zh-CN" w:bidi="hi-IN"/>
              </w:rPr>
            </w:pPr>
          </w:p>
        </w:tc>
      </w:tr>
      <w:tr w:rsidR="00DF7F02">
        <w:trPr>
          <w:trHeight w:val="1233"/>
          <w:jc w:val="center"/>
        </w:trPr>
        <w:tc>
          <w:tcPr>
            <w:tcW w:w="370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DF7F02" w:rsidRDefault="009929D0">
            <w:pPr>
              <w:suppressLineNumbers/>
              <w:suppressAutoHyphens/>
              <w:autoSpaceDN w:val="0"/>
              <w:spacing w:after="283" w:line="240" w:lineRule="auto"/>
              <w:textAlignment w:val="baseline"/>
              <w:rPr>
                <w:rFonts w:eastAsia="SimSun" w:cs="Arial Narrow"/>
                <w:b/>
                <w:bCs/>
                <w:color w:val="000000"/>
                <w:kern w:val="3"/>
                <w:sz w:val="20"/>
                <w:szCs w:val="20"/>
                <w:lang w:eastAsia="zh-CN" w:bidi="hi-IN"/>
              </w:rPr>
            </w:pPr>
            <w:r>
              <w:rPr>
                <w:rFonts w:eastAsia="SimSun" w:cs="Arial Narrow"/>
                <w:b/>
                <w:bCs/>
                <w:color w:val="000000"/>
                <w:kern w:val="3"/>
                <w:sz w:val="20"/>
                <w:szCs w:val="20"/>
                <w:lang w:eastAsia="zh-CN" w:bidi="hi-IN"/>
              </w:rPr>
              <w:lastRenderedPageBreak/>
              <w:t>Metodi e mezzi</w:t>
            </w:r>
          </w:p>
          <w:p w:rsidR="00DF7F02" w:rsidRDefault="009929D0">
            <w:pPr>
              <w:suppressLineNumbers/>
              <w:suppressAutoHyphens/>
              <w:autoSpaceDN w:val="0"/>
              <w:spacing w:after="283" w:line="240" w:lineRule="auto"/>
              <w:textAlignment w:val="baseline"/>
              <w:rPr>
                <w:rFonts w:eastAsia="SimSun" w:cs="Arial Narrow"/>
                <w:bCs/>
                <w:i/>
                <w:color w:val="000000"/>
                <w:kern w:val="3"/>
                <w:sz w:val="20"/>
                <w:szCs w:val="20"/>
                <w:lang w:eastAsia="zh-CN" w:bidi="hi-IN"/>
              </w:rPr>
            </w:pPr>
            <w:r>
              <w:rPr>
                <w:rFonts w:eastAsia="SimSun" w:cs="Arial Narrow"/>
                <w:bCs/>
                <w:i/>
                <w:color w:val="000000"/>
                <w:kern w:val="3"/>
                <w:sz w:val="20"/>
                <w:szCs w:val="20"/>
                <w:lang w:eastAsia="zh-CN" w:bidi="hi-IN"/>
              </w:rPr>
              <w:t>(vedi programmazione disciplinare)</w:t>
            </w:r>
          </w:p>
        </w:tc>
        <w:tc>
          <w:tcPr>
            <w:tcW w:w="6685"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DF7F02" w:rsidRDefault="00DF7F02">
            <w:pPr>
              <w:suppressLineNumbers/>
              <w:suppressAutoHyphens/>
              <w:autoSpaceDN w:val="0"/>
              <w:spacing w:after="283" w:line="240" w:lineRule="auto"/>
              <w:textAlignment w:val="baseline"/>
              <w:rPr>
                <w:rFonts w:eastAsia="SimSun" w:cs="Arial Narrow"/>
                <w:b/>
                <w:bCs/>
                <w:color w:val="222222"/>
                <w:kern w:val="3"/>
                <w:sz w:val="20"/>
                <w:szCs w:val="20"/>
                <w:shd w:val="clear" w:color="auto" w:fill="00FF00"/>
                <w:lang w:eastAsia="zh-CN" w:bidi="hi-IN"/>
              </w:rPr>
            </w:pPr>
          </w:p>
        </w:tc>
      </w:tr>
      <w:tr w:rsidR="00DF7F02">
        <w:trPr>
          <w:trHeight w:val="778"/>
          <w:jc w:val="center"/>
        </w:trPr>
        <w:tc>
          <w:tcPr>
            <w:tcW w:w="370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DF7F02" w:rsidRDefault="009929D0">
            <w:pPr>
              <w:suppressLineNumbers/>
              <w:suppressAutoHyphens/>
              <w:autoSpaceDN w:val="0"/>
              <w:spacing w:after="283" w:line="240" w:lineRule="auto"/>
              <w:textAlignment w:val="baseline"/>
              <w:rPr>
                <w:rFonts w:eastAsia="SimSun" w:cs="Arial Narrow"/>
                <w:b/>
                <w:bCs/>
                <w:color w:val="000000"/>
                <w:kern w:val="3"/>
                <w:sz w:val="20"/>
                <w:szCs w:val="20"/>
                <w:lang w:eastAsia="zh-CN" w:bidi="hi-IN"/>
              </w:rPr>
            </w:pPr>
            <w:r>
              <w:rPr>
                <w:rFonts w:eastAsia="SimSun" w:cs="Arial Narrow"/>
                <w:b/>
                <w:bCs/>
                <w:color w:val="000000"/>
                <w:kern w:val="3"/>
                <w:sz w:val="20"/>
                <w:szCs w:val="20"/>
                <w:lang w:eastAsia="zh-CN" w:bidi="hi-IN"/>
              </w:rPr>
              <w:t>Spazi e Tempi</w:t>
            </w:r>
          </w:p>
          <w:p w:rsidR="00DF7F02" w:rsidRDefault="009929D0">
            <w:pPr>
              <w:suppressLineNumbers/>
              <w:suppressAutoHyphens/>
              <w:autoSpaceDN w:val="0"/>
              <w:spacing w:after="283" w:line="240" w:lineRule="auto"/>
              <w:textAlignment w:val="baseline"/>
              <w:rPr>
                <w:rFonts w:eastAsia="SimSun" w:cs="Arial Narrow"/>
                <w:b/>
                <w:bCs/>
                <w:color w:val="000000"/>
                <w:kern w:val="3"/>
                <w:sz w:val="20"/>
                <w:szCs w:val="20"/>
                <w:lang w:eastAsia="zh-CN" w:bidi="hi-IN"/>
              </w:rPr>
            </w:pPr>
            <w:r>
              <w:rPr>
                <w:rFonts w:eastAsia="SimSun" w:cs="Arial Narrow"/>
                <w:bCs/>
                <w:i/>
                <w:color w:val="000000"/>
                <w:kern w:val="3"/>
                <w:sz w:val="20"/>
                <w:szCs w:val="20"/>
                <w:lang w:eastAsia="zh-CN" w:bidi="hi-IN"/>
              </w:rPr>
              <w:t>(vedi programmazione disciplinare)</w:t>
            </w:r>
          </w:p>
        </w:tc>
        <w:tc>
          <w:tcPr>
            <w:tcW w:w="6685"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DF7F02" w:rsidRDefault="00DF7F02">
            <w:pPr>
              <w:suppressLineNumbers/>
              <w:suppressAutoHyphens/>
              <w:autoSpaceDN w:val="0"/>
              <w:spacing w:after="283" w:line="240" w:lineRule="auto"/>
              <w:textAlignment w:val="baseline"/>
              <w:rPr>
                <w:rFonts w:eastAsia="SimSun" w:cs="Arial Narrow"/>
                <w:b/>
                <w:bCs/>
                <w:color w:val="222222"/>
                <w:kern w:val="3"/>
                <w:sz w:val="20"/>
                <w:szCs w:val="20"/>
                <w:shd w:val="clear" w:color="auto" w:fill="00FF00"/>
                <w:lang w:eastAsia="zh-CN" w:bidi="hi-IN"/>
              </w:rPr>
            </w:pPr>
          </w:p>
        </w:tc>
      </w:tr>
      <w:tr w:rsidR="00DF7F02">
        <w:trPr>
          <w:trHeight w:val="946"/>
          <w:jc w:val="center"/>
        </w:trPr>
        <w:tc>
          <w:tcPr>
            <w:tcW w:w="370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DF7F02" w:rsidRDefault="009929D0">
            <w:pPr>
              <w:suppressLineNumbers/>
              <w:suppressAutoHyphens/>
              <w:autoSpaceDN w:val="0"/>
              <w:spacing w:after="283" w:line="240" w:lineRule="auto"/>
              <w:textAlignment w:val="baseline"/>
              <w:rPr>
                <w:rFonts w:eastAsia="SimSun" w:cs="Arial Narrow"/>
                <w:b/>
                <w:bCs/>
                <w:color w:val="000000"/>
                <w:kern w:val="3"/>
                <w:sz w:val="20"/>
                <w:szCs w:val="20"/>
                <w:lang w:eastAsia="zh-CN" w:bidi="hi-IN"/>
              </w:rPr>
            </w:pPr>
            <w:r>
              <w:rPr>
                <w:rFonts w:eastAsia="SimSun" w:cs="Arial Narrow"/>
                <w:b/>
                <w:bCs/>
                <w:color w:val="000000"/>
                <w:kern w:val="3"/>
                <w:sz w:val="20"/>
                <w:szCs w:val="20"/>
                <w:lang w:eastAsia="zh-CN" w:bidi="hi-IN"/>
              </w:rPr>
              <w:t>Criteri di Valutazione</w:t>
            </w:r>
          </w:p>
          <w:p w:rsidR="00DF7F02" w:rsidRDefault="009929D0">
            <w:pPr>
              <w:suppressLineNumbers/>
              <w:suppressAutoHyphens/>
              <w:autoSpaceDN w:val="0"/>
              <w:spacing w:after="283" w:line="240" w:lineRule="auto"/>
              <w:textAlignment w:val="baseline"/>
              <w:rPr>
                <w:rFonts w:eastAsia="SimSun" w:cs="Arial Narrow"/>
                <w:bCs/>
                <w:i/>
                <w:color w:val="000000"/>
                <w:kern w:val="3"/>
                <w:sz w:val="20"/>
                <w:szCs w:val="20"/>
                <w:lang w:eastAsia="zh-CN" w:bidi="hi-IN"/>
              </w:rPr>
            </w:pPr>
            <w:r>
              <w:rPr>
                <w:rFonts w:eastAsia="SimSun" w:cs="Arial Narrow"/>
                <w:bCs/>
                <w:i/>
                <w:color w:val="000000"/>
                <w:kern w:val="3"/>
                <w:sz w:val="20"/>
                <w:szCs w:val="20"/>
                <w:lang w:eastAsia="zh-CN" w:bidi="hi-IN"/>
              </w:rPr>
              <w:t>(rif. Regolamento di Valutazione)</w:t>
            </w:r>
          </w:p>
        </w:tc>
        <w:tc>
          <w:tcPr>
            <w:tcW w:w="6685"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DF7F02" w:rsidRDefault="00DF7F02">
            <w:pPr>
              <w:suppressLineNumbers/>
              <w:suppressAutoHyphens/>
              <w:autoSpaceDN w:val="0"/>
              <w:spacing w:after="283" w:line="240" w:lineRule="auto"/>
              <w:textAlignment w:val="baseline"/>
              <w:rPr>
                <w:rFonts w:eastAsia="SimSun" w:cs="Arial Narrow"/>
                <w:b/>
                <w:bCs/>
                <w:color w:val="222222"/>
                <w:kern w:val="3"/>
                <w:sz w:val="20"/>
                <w:szCs w:val="20"/>
                <w:shd w:val="clear" w:color="auto" w:fill="00FF00"/>
                <w:lang w:eastAsia="zh-CN" w:bidi="hi-IN"/>
              </w:rPr>
            </w:pPr>
          </w:p>
        </w:tc>
      </w:tr>
      <w:tr w:rsidR="00DF7F02">
        <w:trPr>
          <w:jc w:val="center"/>
        </w:trPr>
        <w:tc>
          <w:tcPr>
            <w:tcW w:w="370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DF7F02" w:rsidRDefault="009929D0">
            <w:pPr>
              <w:autoSpaceDE w:val="0"/>
              <w:autoSpaceDN w:val="0"/>
              <w:adjustRightInd w:val="0"/>
              <w:spacing w:after="0" w:line="240" w:lineRule="auto"/>
              <w:rPr>
                <w:rFonts w:cs="Arial"/>
                <w:i/>
                <w:sz w:val="20"/>
                <w:szCs w:val="20"/>
                <w:lang w:eastAsia="it-IT"/>
              </w:rPr>
            </w:pPr>
            <w:r>
              <w:rPr>
                <w:rFonts w:cs="Arial"/>
                <w:b/>
                <w:bCs/>
                <w:i/>
                <w:sz w:val="20"/>
                <w:szCs w:val="20"/>
                <w:lang w:eastAsia="it-IT"/>
              </w:rPr>
              <w:t xml:space="preserve">TESTI </w:t>
            </w:r>
            <w:r>
              <w:rPr>
                <w:rFonts w:cs="Arial"/>
                <w:i/>
                <w:sz w:val="20"/>
                <w:szCs w:val="20"/>
                <w:lang w:eastAsia="it-IT"/>
              </w:rPr>
              <w:t xml:space="preserve">(es. brani in poesia o in prosa, in lingua italiana o straniera) </w:t>
            </w:r>
          </w:p>
          <w:p w:rsidR="00DF7F02" w:rsidRDefault="009929D0">
            <w:pPr>
              <w:autoSpaceDE w:val="0"/>
              <w:autoSpaceDN w:val="0"/>
              <w:adjustRightInd w:val="0"/>
              <w:spacing w:after="0" w:line="240" w:lineRule="auto"/>
              <w:rPr>
                <w:rFonts w:cs="Arial"/>
                <w:i/>
                <w:sz w:val="20"/>
                <w:szCs w:val="20"/>
                <w:lang w:eastAsia="it-IT"/>
              </w:rPr>
            </w:pPr>
            <w:r>
              <w:rPr>
                <w:rFonts w:cs="Arial"/>
                <w:b/>
                <w:bCs/>
                <w:i/>
                <w:sz w:val="20"/>
                <w:szCs w:val="20"/>
                <w:lang w:eastAsia="it-IT"/>
              </w:rPr>
              <w:t>DOCUMENT</w:t>
            </w:r>
            <w:r>
              <w:rPr>
                <w:rFonts w:cs="Arial"/>
                <w:i/>
                <w:sz w:val="20"/>
                <w:szCs w:val="20"/>
                <w:lang w:eastAsia="it-IT"/>
              </w:rPr>
              <w:t xml:space="preserve">I (es. spunti tratti da giornali o riviste, foto di beni artistici e monumenti, riproduzioni di opere d’arte; ma anche grafici, tabelle con dati significativi ……..) </w:t>
            </w:r>
          </w:p>
          <w:p w:rsidR="00DF7F02" w:rsidRDefault="009929D0">
            <w:pPr>
              <w:autoSpaceDE w:val="0"/>
              <w:autoSpaceDN w:val="0"/>
              <w:adjustRightInd w:val="0"/>
              <w:spacing w:after="0" w:line="240" w:lineRule="auto"/>
              <w:rPr>
                <w:rFonts w:cs="Arial"/>
                <w:i/>
                <w:sz w:val="20"/>
                <w:szCs w:val="20"/>
                <w:lang w:eastAsia="it-IT"/>
              </w:rPr>
            </w:pPr>
            <w:r>
              <w:rPr>
                <w:rFonts w:cs="Arial"/>
                <w:b/>
                <w:bCs/>
                <w:i/>
                <w:sz w:val="20"/>
                <w:szCs w:val="20"/>
                <w:lang w:eastAsia="it-IT"/>
              </w:rPr>
              <w:t xml:space="preserve">ESPERIENZE E PROGETTI </w:t>
            </w:r>
            <w:r>
              <w:rPr>
                <w:rFonts w:cs="Arial"/>
                <w:i/>
                <w:sz w:val="20"/>
                <w:szCs w:val="20"/>
                <w:lang w:eastAsia="it-IT"/>
              </w:rPr>
              <w:t xml:space="preserve">(es.: spunti tratti dal documento del 15 maggio ) </w:t>
            </w:r>
          </w:p>
          <w:p w:rsidR="00DF7F02" w:rsidRDefault="009929D0">
            <w:pPr>
              <w:suppressLineNumbers/>
              <w:suppressAutoHyphens/>
              <w:autoSpaceDN w:val="0"/>
              <w:spacing w:after="283" w:line="240" w:lineRule="auto"/>
              <w:textAlignment w:val="baseline"/>
              <w:rPr>
                <w:rFonts w:eastAsia="SimSun" w:cs="Arial Narrow"/>
                <w:b/>
                <w:bCs/>
                <w:i/>
                <w:color w:val="000000"/>
                <w:kern w:val="3"/>
                <w:sz w:val="20"/>
                <w:szCs w:val="20"/>
                <w:shd w:val="clear" w:color="auto" w:fill="00FF00"/>
                <w:lang w:eastAsia="zh-CN" w:bidi="hi-IN"/>
              </w:rPr>
            </w:pPr>
            <w:r>
              <w:rPr>
                <w:rFonts w:cs="Arial"/>
                <w:b/>
                <w:bCs/>
                <w:i/>
                <w:sz w:val="20"/>
                <w:szCs w:val="20"/>
                <w:lang w:eastAsia="it-IT"/>
              </w:rPr>
              <w:t xml:space="preserve">PROBLEMI </w:t>
            </w:r>
            <w:r>
              <w:rPr>
                <w:rFonts w:cs="Arial"/>
                <w:i/>
                <w:sz w:val="20"/>
                <w:szCs w:val="20"/>
                <w:lang w:eastAsia="it-IT"/>
              </w:rPr>
              <w:t>(es.: situazioni problematiche legate alla specificità dell’indirizzo, semplici casi pratici e professionali)</w:t>
            </w:r>
          </w:p>
        </w:tc>
        <w:tc>
          <w:tcPr>
            <w:tcW w:w="6685"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DF7F02" w:rsidRDefault="00DF7F02">
            <w:pPr>
              <w:suppressLineNumbers/>
              <w:suppressAutoHyphens/>
              <w:autoSpaceDN w:val="0"/>
              <w:spacing w:after="283" w:line="240" w:lineRule="auto"/>
              <w:textAlignment w:val="baseline"/>
              <w:rPr>
                <w:rFonts w:eastAsia="SimSun" w:cs="Arial Narrow"/>
                <w:b/>
                <w:bCs/>
                <w:color w:val="222222"/>
                <w:kern w:val="3"/>
                <w:sz w:val="20"/>
                <w:szCs w:val="20"/>
                <w:shd w:val="clear" w:color="auto" w:fill="00FF00"/>
                <w:lang w:eastAsia="zh-CN" w:bidi="hi-IN"/>
              </w:rPr>
            </w:pPr>
          </w:p>
        </w:tc>
      </w:tr>
    </w:tbl>
    <w:p w:rsidR="00DF7F02" w:rsidRDefault="00DF7F02">
      <w:pPr>
        <w:pStyle w:val="Nessunaspaziatura"/>
      </w:pPr>
    </w:p>
    <w:p w:rsidR="00DF7F02" w:rsidRDefault="00DF7F02">
      <w:pPr>
        <w:pStyle w:val="Nessunaspaziatura"/>
      </w:pPr>
    </w:p>
    <w:tbl>
      <w:tblPr>
        <w:tblStyle w:val="Grigliatabella1"/>
        <w:tblpPr w:leftFromText="141" w:rightFromText="141" w:vertAnchor="text" w:horzAnchor="margin" w:tblpX="108" w:tblpY="12"/>
        <w:tblW w:w="10348" w:type="dxa"/>
        <w:tblLayout w:type="fixed"/>
        <w:tblLook w:val="04A0" w:firstRow="1" w:lastRow="0" w:firstColumn="1" w:lastColumn="0" w:noHBand="0" w:noVBand="1"/>
      </w:tblPr>
      <w:tblGrid>
        <w:gridCol w:w="284"/>
        <w:gridCol w:w="2302"/>
        <w:gridCol w:w="1842"/>
        <w:gridCol w:w="1843"/>
        <w:gridCol w:w="1985"/>
        <w:gridCol w:w="2092"/>
      </w:tblGrid>
      <w:tr w:rsidR="00DF7F02">
        <w:trPr>
          <w:trHeight w:val="138"/>
        </w:trPr>
        <w:tc>
          <w:tcPr>
            <w:tcW w:w="2586" w:type="dxa"/>
            <w:gridSpan w:val="2"/>
            <w:vAlign w:val="center"/>
          </w:tcPr>
          <w:p w:rsidR="00DF7F02" w:rsidRDefault="009929D0">
            <w:pPr>
              <w:spacing w:after="0" w:line="240" w:lineRule="auto"/>
              <w:ind w:left="34" w:hanging="34"/>
              <w:jc w:val="center"/>
              <w:rPr>
                <w:rFonts w:cs="Arial"/>
                <w:b/>
                <w:sz w:val="20"/>
                <w:szCs w:val="20"/>
                <w:lang w:eastAsia="it-IT"/>
              </w:rPr>
            </w:pPr>
            <w:r>
              <w:rPr>
                <w:rFonts w:cs="Arial"/>
                <w:b/>
                <w:sz w:val="20"/>
                <w:szCs w:val="20"/>
                <w:lang w:eastAsia="it-IT"/>
              </w:rPr>
              <w:t>ARGOMENTI/ NUCLEI TEMATICI</w:t>
            </w:r>
          </w:p>
        </w:tc>
        <w:tc>
          <w:tcPr>
            <w:tcW w:w="1842" w:type="dxa"/>
            <w:vAlign w:val="center"/>
          </w:tcPr>
          <w:p w:rsidR="00DF7F02" w:rsidRDefault="009929D0">
            <w:pPr>
              <w:spacing w:after="0" w:line="240" w:lineRule="auto"/>
              <w:jc w:val="center"/>
              <w:rPr>
                <w:lang w:eastAsia="it-IT"/>
              </w:rPr>
            </w:pPr>
            <w:r>
              <w:rPr>
                <w:rFonts w:cs="Arial"/>
                <w:b/>
                <w:sz w:val="20"/>
                <w:szCs w:val="20"/>
                <w:lang w:eastAsia="it-IT"/>
              </w:rPr>
              <w:t>TESTI</w:t>
            </w:r>
          </w:p>
        </w:tc>
        <w:tc>
          <w:tcPr>
            <w:tcW w:w="1843" w:type="dxa"/>
            <w:vAlign w:val="center"/>
          </w:tcPr>
          <w:p w:rsidR="00DF7F02" w:rsidRDefault="009929D0">
            <w:pPr>
              <w:spacing w:after="0" w:line="240" w:lineRule="auto"/>
              <w:jc w:val="center"/>
              <w:rPr>
                <w:rFonts w:cs="Arial"/>
                <w:b/>
                <w:sz w:val="20"/>
                <w:szCs w:val="20"/>
                <w:lang w:eastAsia="it-IT"/>
              </w:rPr>
            </w:pPr>
            <w:r>
              <w:rPr>
                <w:rFonts w:cs="Arial"/>
                <w:b/>
                <w:sz w:val="20"/>
                <w:szCs w:val="20"/>
                <w:lang w:eastAsia="it-IT"/>
              </w:rPr>
              <w:t>DOCUMENTI</w:t>
            </w:r>
          </w:p>
        </w:tc>
        <w:tc>
          <w:tcPr>
            <w:tcW w:w="1985" w:type="dxa"/>
            <w:tcBorders>
              <w:right w:val="single" w:sz="4" w:space="0" w:color="auto"/>
            </w:tcBorders>
            <w:vAlign w:val="center"/>
          </w:tcPr>
          <w:p w:rsidR="00DF7F02" w:rsidRDefault="009929D0">
            <w:pPr>
              <w:spacing w:after="0" w:line="240" w:lineRule="auto"/>
              <w:jc w:val="center"/>
              <w:rPr>
                <w:rFonts w:cs="Arial"/>
                <w:b/>
                <w:sz w:val="20"/>
                <w:szCs w:val="20"/>
                <w:lang w:eastAsia="it-IT"/>
              </w:rPr>
            </w:pPr>
            <w:r>
              <w:rPr>
                <w:rFonts w:cs="Arial"/>
                <w:b/>
                <w:sz w:val="20"/>
                <w:szCs w:val="20"/>
                <w:lang w:eastAsia="it-IT"/>
              </w:rPr>
              <w:t>ESPERIENZE</w:t>
            </w:r>
          </w:p>
        </w:tc>
        <w:tc>
          <w:tcPr>
            <w:tcW w:w="2092" w:type="dxa"/>
            <w:tcBorders>
              <w:left w:val="single" w:sz="4" w:space="0" w:color="auto"/>
            </w:tcBorders>
            <w:vAlign w:val="center"/>
          </w:tcPr>
          <w:p w:rsidR="00DF7F02" w:rsidRDefault="009929D0">
            <w:pPr>
              <w:spacing w:after="0" w:line="240" w:lineRule="auto"/>
              <w:jc w:val="center"/>
              <w:rPr>
                <w:rFonts w:cs="Arial"/>
                <w:b/>
                <w:sz w:val="20"/>
                <w:szCs w:val="20"/>
                <w:lang w:eastAsia="it-IT"/>
              </w:rPr>
            </w:pPr>
            <w:r>
              <w:rPr>
                <w:rFonts w:cs="Arial"/>
                <w:b/>
                <w:sz w:val="20"/>
                <w:szCs w:val="20"/>
                <w:lang w:eastAsia="it-IT"/>
              </w:rPr>
              <w:t>PROGETTI/</w:t>
            </w:r>
          </w:p>
          <w:p w:rsidR="00DF7F02" w:rsidRDefault="009929D0">
            <w:pPr>
              <w:spacing w:after="0" w:line="240" w:lineRule="auto"/>
              <w:jc w:val="center"/>
              <w:rPr>
                <w:rFonts w:cs="Arial"/>
                <w:b/>
                <w:sz w:val="20"/>
                <w:szCs w:val="20"/>
                <w:lang w:eastAsia="it-IT"/>
              </w:rPr>
            </w:pPr>
            <w:r>
              <w:rPr>
                <w:rFonts w:cs="Arial"/>
                <w:b/>
                <w:sz w:val="20"/>
                <w:szCs w:val="20"/>
                <w:lang w:eastAsia="it-IT"/>
              </w:rPr>
              <w:t>PROBLEMI</w:t>
            </w:r>
          </w:p>
        </w:tc>
      </w:tr>
      <w:tr w:rsidR="00DF7F02">
        <w:trPr>
          <w:trHeight w:val="138"/>
        </w:trPr>
        <w:tc>
          <w:tcPr>
            <w:tcW w:w="284" w:type="dxa"/>
            <w:tcBorders>
              <w:right w:val="single" w:sz="4" w:space="0" w:color="auto"/>
            </w:tcBorders>
            <w:vAlign w:val="center"/>
          </w:tcPr>
          <w:p w:rsidR="00DF7F02" w:rsidRDefault="00DF7F02">
            <w:pPr>
              <w:spacing w:after="0" w:line="240" w:lineRule="auto"/>
              <w:ind w:left="34" w:hanging="34"/>
              <w:jc w:val="center"/>
              <w:rPr>
                <w:rFonts w:cs="Arial"/>
                <w:sz w:val="20"/>
                <w:szCs w:val="20"/>
                <w:lang w:eastAsia="it-IT"/>
              </w:rPr>
            </w:pPr>
          </w:p>
        </w:tc>
        <w:tc>
          <w:tcPr>
            <w:tcW w:w="2302" w:type="dxa"/>
            <w:tcBorders>
              <w:left w:val="single" w:sz="4" w:space="0" w:color="auto"/>
            </w:tcBorders>
            <w:vAlign w:val="center"/>
          </w:tcPr>
          <w:p w:rsidR="00DF7F02" w:rsidRDefault="00DF7F02">
            <w:pPr>
              <w:spacing w:after="0" w:line="240" w:lineRule="auto"/>
              <w:ind w:left="34" w:hanging="34"/>
              <w:jc w:val="center"/>
              <w:rPr>
                <w:rFonts w:cs="Arial"/>
                <w:sz w:val="20"/>
                <w:szCs w:val="20"/>
                <w:lang w:eastAsia="it-IT"/>
              </w:rPr>
            </w:pPr>
          </w:p>
        </w:tc>
        <w:tc>
          <w:tcPr>
            <w:tcW w:w="1842" w:type="dxa"/>
            <w:vAlign w:val="center"/>
          </w:tcPr>
          <w:p w:rsidR="00DF7F02" w:rsidRDefault="00DF7F02">
            <w:pPr>
              <w:spacing w:after="0" w:line="240" w:lineRule="auto"/>
              <w:jc w:val="center"/>
              <w:rPr>
                <w:rFonts w:cs="Arial"/>
                <w:b/>
                <w:sz w:val="20"/>
                <w:szCs w:val="20"/>
                <w:lang w:eastAsia="it-IT"/>
              </w:rPr>
            </w:pPr>
          </w:p>
        </w:tc>
        <w:tc>
          <w:tcPr>
            <w:tcW w:w="1843" w:type="dxa"/>
            <w:vAlign w:val="center"/>
          </w:tcPr>
          <w:p w:rsidR="00DF7F02" w:rsidRDefault="00DF7F02">
            <w:pPr>
              <w:spacing w:after="0" w:line="240" w:lineRule="auto"/>
              <w:jc w:val="center"/>
              <w:rPr>
                <w:rFonts w:cs="Arial"/>
                <w:sz w:val="20"/>
                <w:szCs w:val="20"/>
                <w:lang w:eastAsia="it-IT"/>
              </w:rPr>
            </w:pPr>
          </w:p>
        </w:tc>
        <w:tc>
          <w:tcPr>
            <w:tcW w:w="1985" w:type="dxa"/>
            <w:tcBorders>
              <w:right w:val="single" w:sz="4" w:space="0" w:color="auto"/>
            </w:tcBorders>
            <w:vAlign w:val="center"/>
          </w:tcPr>
          <w:p w:rsidR="00DF7F02" w:rsidRDefault="00DF7F02">
            <w:pPr>
              <w:spacing w:after="0" w:line="240" w:lineRule="auto"/>
              <w:jc w:val="center"/>
              <w:rPr>
                <w:rFonts w:cs="Arial"/>
                <w:sz w:val="20"/>
                <w:szCs w:val="20"/>
                <w:lang w:eastAsia="it-IT"/>
              </w:rPr>
            </w:pPr>
          </w:p>
        </w:tc>
        <w:tc>
          <w:tcPr>
            <w:tcW w:w="2092" w:type="dxa"/>
            <w:tcBorders>
              <w:left w:val="single" w:sz="4" w:space="0" w:color="auto"/>
            </w:tcBorders>
            <w:vAlign w:val="center"/>
          </w:tcPr>
          <w:p w:rsidR="00DF7F02" w:rsidRDefault="00DF7F02">
            <w:pPr>
              <w:spacing w:after="0" w:line="240" w:lineRule="auto"/>
              <w:jc w:val="center"/>
              <w:rPr>
                <w:rFonts w:cs="Arial"/>
                <w:sz w:val="20"/>
                <w:szCs w:val="20"/>
                <w:lang w:eastAsia="it-IT"/>
              </w:rPr>
            </w:pPr>
          </w:p>
        </w:tc>
      </w:tr>
      <w:tr w:rsidR="00DF7F02">
        <w:trPr>
          <w:trHeight w:val="1068"/>
        </w:trPr>
        <w:tc>
          <w:tcPr>
            <w:tcW w:w="284" w:type="dxa"/>
            <w:tcBorders>
              <w:right w:val="single" w:sz="4" w:space="0" w:color="auto"/>
            </w:tcBorders>
            <w:vAlign w:val="center"/>
          </w:tcPr>
          <w:p w:rsidR="00DF7F02" w:rsidRDefault="009929D0">
            <w:pPr>
              <w:spacing w:after="0" w:line="240" w:lineRule="auto"/>
              <w:ind w:left="34" w:hanging="34"/>
              <w:jc w:val="center"/>
              <w:rPr>
                <w:rFonts w:cs="Arial"/>
                <w:sz w:val="20"/>
                <w:szCs w:val="20"/>
                <w:lang w:eastAsia="it-IT"/>
              </w:rPr>
            </w:pPr>
            <w:r>
              <w:rPr>
                <w:rFonts w:cs="Arial"/>
                <w:sz w:val="20"/>
                <w:szCs w:val="20"/>
                <w:lang w:eastAsia="it-IT"/>
              </w:rPr>
              <w:t>1</w:t>
            </w:r>
          </w:p>
        </w:tc>
        <w:tc>
          <w:tcPr>
            <w:tcW w:w="2302" w:type="dxa"/>
            <w:tcBorders>
              <w:left w:val="single" w:sz="4" w:space="0" w:color="auto"/>
            </w:tcBorders>
            <w:vAlign w:val="center"/>
          </w:tcPr>
          <w:p w:rsidR="00DF7F02" w:rsidRDefault="009929D0">
            <w:pPr>
              <w:spacing w:after="0" w:line="240" w:lineRule="auto"/>
              <w:ind w:left="34" w:hanging="34"/>
              <w:jc w:val="center"/>
              <w:rPr>
                <w:rFonts w:cs="Arial"/>
                <w:sz w:val="20"/>
                <w:szCs w:val="20"/>
                <w:lang w:eastAsia="it-IT"/>
              </w:rPr>
            </w:pPr>
            <w:r>
              <w:rPr>
                <w:rFonts w:cs="Arial"/>
                <w:sz w:val="20"/>
                <w:szCs w:val="20"/>
                <w:lang w:eastAsia="it-IT"/>
              </w:rPr>
              <w:t>Nucleo 1</w:t>
            </w:r>
          </w:p>
        </w:tc>
        <w:tc>
          <w:tcPr>
            <w:tcW w:w="1842" w:type="dxa"/>
          </w:tcPr>
          <w:p w:rsidR="00DF7F02" w:rsidRDefault="009929D0">
            <w:pPr>
              <w:rPr>
                <w:lang w:eastAsia="it-IT"/>
              </w:rPr>
            </w:pPr>
            <w:r>
              <w:rPr>
                <w:rFonts w:cs="Arial"/>
                <w:b/>
                <w:sz w:val="20"/>
                <w:szCs w:val="20"/>
                <w:lang w:eastAsia="it-IT"/>
              </w:rPr>
              <w:t>________________________________________________________________</w:t>
            </w:r>
          </w:p>
        </w:tc>
        <w:tc>
          <w:tcPr>
            <w:tcW w:w="1843" w:type="dxa"/>
          </w:tcPr>
          <w:p w:rsidR="00DF7F02" w:rsidRDefault="009929D0">
            <w:pPr>
              <w:rPr>
                <w:lang w:eastAsia="it-IT"/>
              </w:rPr>
            </w:pPr>
            <w:r>
              <w:rPr>
                <w:rFonts w:cs="Arial"/>
                <w:b/>
                <w:sz w:val="20"/>
                <w:szCs w:val="20"/>
                <w:lang w:eastAsia="it-IT"/>
              </w:rPr>
              <w:t>________________________________________________________________</w:t>
            </w:r>
          </w:p>
        </w:tc>
        <w:tc>
          <w:tcPr>
            <w:tcW w:w="1985" w:type="dxa"/>
            <w:tcBorders>
              <w:right w:val="single" w:sz="4" w:space="0" w:color="auto"/>
            </w:tcBorders>
          </w:tcPr>
          <w:p w:rsidR="00DF7F02" w:rsidRDefault="009929D0">
            <w:pPr>
              <w:rPr>
                <w:lang w:eastAsia="it-IT"/>
              </w:rPr>
            </w:pPr>
            <w:r>
              <w:rPr>
                <w:rFonts w:cs="Arial"/>
                <w:b/>
                <w:sz w:val="20"/>
                <w:szCs w:val="20"/>
                <w:lang w:eastAsia="it-IT"/>
              </w:rPr>
              <w:t>____________________________________________________________________</w:t>
            </w:r>
          </w:p>
        </w:tc>
        <w:tc>
          <w:tcPr>
            <w:tcW w:w="2092" w:type="dxa"/>
            <w:tcBorders>
              <w:left w:val="single" w:sz="4" w:space="0" w:color="auto"/>
            </w:tcBorders>
          </w:tcPr>
          <w:p w:rsidR="00DF7F02" w:rsidRDefault="009929D0">
            <w:pPr>
              <w:rPr>
                <w:lang w:eastAsia="it-IT"/>
              </w:rPr>
            </w:pPr>
            <w:r>
              <w:rPr>
                <w:rFonts w:cs="Arial"/>
                <w:b/>
                <w:sz w:val="20"/>
                <w:szCs w:val="20"/>
                <w:lang w:eastAsia="it-IT"/>
              </w:rPr>
              <w:t>____________________________________________________________________</w:t>
            </w:r>
          </w:p>
        </w:tc>
      </w:tr>
      <w:tr w:rsidR="00DF7F02">
        <w:trPr>
          <w:trHeight w:val="1281"/>
        </w:trPr>
        <w:tc>
          <w:tcPr>
            <w:tcW w:w="284" w:type="dxa"/>
            <w:tcBorders>
              <w:right w:val="single" w:sz="4" w:space="0" w:color="auto"/>
            </w:tcBorders>
            <w:vAlign w:val="center"/>
          </w:tcPr>
          <w:p w:rsidR="00DF7F02" w:rsidRDefault="009929D0">
            <w:pPr>
              <w:spacing w:after="0" w:line="240" w:lineRule="auto"/>
              <w:ind w:left="34" w:hanging="34"/>
              <w:jc w:val="center"/>
              <w:rPr>
                <w:rFonts w:cs="Arial"/>
                <w:sz w:val="20"/>
                <w:szCs w:val="20"/>
                <w:lang w:eastAsia="it-IT"/>
              </w:rPr>
            </w:pPr>
            <w:r>
              <w:rPr>
                <w:rFonts w:cs="Arial"/>
                <w:sz w:val="20"/>
                <w:szCs w:val="20"/>
                <w:lang w:eastAsia="it-IT"/>
              </w:rPr>
              <w:t>2</w:t>
            </w:r>
          </w:p>
        </w:tc>
        <w:tc>
          <w:tcPr>
            <w:tcW w:w="2302" w:type="dxa"/>
            <w:tcBorders>
              <w:left w:val="single" w:sz="4" w:space="0" w:color="auto"/>
            </w:tcBorders>
            <w:vAlign w:val="center"/>
          </w:tcPr>
          <w:p w:rsidR="00DF7F02" w:rsidRDefault="009929D0">
            <w:pPr>
              <w:spacing w:after="0" w:line="240" w:lineRule="auto"/>
              <w:ind w:left="34" w:hanging="34"/>
              <w:jc w:val="center"/>
              <w:rPr>
                <w:rFonts w:cs="Arial"/>
                <w:sz w:val="20"/>
                <w:szCs w:val="20"/>
                <w:lang w:eastAsia="it-IT"/>
              </w:rPr>
            </w:pPr>
            <w:r>
              <w:rPr>
                <w:rFonts w:cs="Arial"/>
                <w:sz w:val="20"/>
                <w:szCs w:val="20"/>
                <w:lang w:eastAsia="it-IT"/>
              </w:rPr>
              <w:t>Nucleo 2</w:t>
            </w:r>
          </w:p>
        </w:tc>
        <w:tc>
          <w:tcPr>
            <w:tcW w:w="1842" w:type="dxa"/>
          </w:tcPr>
          <w:p w:rsidR="00DF7F02" w:rsidRDefault="009929D0">
            <w:pPr>
              <w:rPr>
                <w:lang w:eastAsia="it-IT"/>
              </w:rPr>
            </w:pPr>
            <w:r>
              <w:rPr>
                <w:rFonts w:cs="Arial"/>
                <w:b/>
                <w:sz w:val="20"/>
                <w:szCs w:val="20"/>
                <w:lang w:eastAsia="it-IT"/>
              </w:rPr>
              <w:t>________________________________________________________________</w:t>
            </w:r>
          </w:p>
        </w:tc>
        <w:tc>
          <w:tcPr>
            <w:tcW w:w="1843" w:type="dxa"/>
          </w:tcPr>
          <w:p w:rsidR="00DF7F02" w:rsidRDefault="009929D0">
            <w:pPr>
              <w:rPr>
                <w:lang w:eastAsia="it-IT"/>
              </w:rPr>
            </w:pPr>
            <w:r>
              <w:rPr>
                <w:rFonts w:cs="Arial"/>
                <w:b/>
                <w:sz w:val="20"/>
                <w:szCs w:val="20"/>
                <w:lang w:eastAsia="it-IT"/>
              </w:rPr>
              <w:t>________________________________________________________________</w:t>
            </w:r>
          </w:p>
        </w:tc>
        <w:tc>
          <w:tcPr>
            <w:tcW w:w="1985" w:type="dxa"/>
            <w:tcBorders>
              <w:right w:val="single" w:sz="4" w:space="0" w:color="auto"/>
            </w:tcBorders>
          </w:tcPr>
          <w:p w:rsidR="00DF7F02" w:rsidRDefault="009929D0">
            <w:pPr>
              <w:rPr>
                <w:lang w:eastAsia="it-IT"/>
              </w:rPr>
            </w:pPr>
            <w:r>
              <w:rPr>
                <w:rFonts w:cs="Arial"/>
                <w:b/>
                <w:sz w:val="20"/>
                <w:szCs w:val="20"/>
                <w:lang w:eastAsia="it-IT"/>
              </w:rPr>
              <w:t>____________________________________________________________________</w:t>
            </w:r>
          </w:p>
        </w:tc>
        <w:tc>
          <w:tcPr>
            <w:tcW w:w="2092" w:type="dxa"/>
            <w:tcBorders>
              <w:left w:val="single" w:sz="4" w:space="0" w:color="auto"/>
            </w:tcBorders>
          </w:tcPr>
          <w:p w:rsidR="00DF7F02" w:rsidRDefault="009929D0">
            <w:pPr>
              <w:rPr>
                <w:lang w:eastAsia="it-IT"/>
              </w:rPr>
            </w:pPr>
            <w:r>
              <w:rPr>
                <w:rFonts w:cs="Arial"/>
                <w:b/>
                <w:sz w:val="20"/>
                <w:szCs w:val="20"/>
                <w:lang w:eastAsia="it-IT"/>
              </w:rPr>
              <w:t>____________________________________________________________________</w:t>
            </w:r>
          </w:p>
        </w:tc>
      </w:tr>
      <w:tr w:rsidR="00DF7F02">
        <w:trPr>
          <w:trHeight w:val="1257"/>
        </w:trPr>
        <w:tc>
          <w:tcPr>
            <w:tcW w:w="284" w:type="dxa"/>
            <w:tcBorders>
              <w:right w:val="single" w:sz="4" w:space="0" w:color="auto"/>
            </w:tcBorders>
            <w:vAlign w:val="center"/>
          </w:tcPr>
          <w:p w:rsidR="00DF7F02" w:rsidRDefault="009929D0">
            <w:pPr>
              <w:spacing w:after="0" w:line="240" w:lineRule="auto"/>
              <w:ind w:left="34" w:hanging="34"/>
              <w:jc w:val="center"/>
              <w:rPr>
                <w:rFonts w:cs="Arial"/>
                <w:sz w:val="20"/>
                <w:szCs w:val="20"/>
                <w:lang w:eastAsia="it-IT"/>
              </w:rPr>
            </w:pPr>
            <w:r>
              <w:rPr>
                <w:rFonts w:cs="Arial"/>
                <w:sz w:val="20"/>
                <w:szCs w:val="20"/>
                <w:lang w:eastAsia="it-IT"/>
              </w:rPr>
              <w:t>3</w:t>
            </w:r>
          </w:p>
        </w:tc>
        <w:tc>
          <w:tcPr>
            <w:tcW w:w="2302" w:type="dxa"/>
            <w:tcBorders>
              <w:left w:val="single" w:sz="4" w:space="0" w:color="auto"/>
            </w:tcBorders>
            <w:vAlign w:val="center"/>
          </w:tcPr>
          <w:p w:rsidR="00DF7F02" w:rsidRDefault="009929D0">
            <w:pPr>
              <w:spacing w:after="0" w:line="240" w:lineRule="auto"/>
              <w:ind w:left="34" w:hanging="34"/>
              <w:jc w:val="center"/>
              <w:rPr>
                <w:rFonts w:cs="Arial"/>
                <w:sz w:val="20"/>
                <w:szCs w:val="20"/>
                <w:lang w:eastAsia="it-IT"/>
              </w:rPr>
            </w:pPr>
            <w:r>
              <w:rPr>
                <w:rFonts w:cs="Arial"/>
                <w:sz w:val="20"/>
                <w:szCs w:val="20"/>
                <w:lang w:eastAsia="it-IT"/>
              </w:rPr>
              <w:t>Nucleo 3</w:t>
            </w:r>
          </w:p>
        </w:tc>
        <w:tc>
          <w:tcPr>
            <w:tcW w:w="1842" w:type="dxa"/>
          </w:tcPr>
          <w:p w:rsidR="00DF7F02" w:rsidRDefault="009929D0">
            <w:pPr>
              <w:rPr>
                <w:lang w:eastAsia="it-IT"/>
              </w:rPr>
            </w:pPr>
            <w:r>
              <w:rPr>
                <w:rFonts w:cs="Arial"/>
                <w:b/>
                <w:sz w:val="20"/>
                <w:szCs w:val="20"/>
                <w:lang w:eastAsia="it-IT"/>
              </w:rPr>
              <w:t>________________________________________________________________</w:t>
            </w:r>
          </w:p>
        </w:tc>
        <w:tc>
          <w:tcPr>
            <w:tcW w:w="1843" w:type="dxa"/>
          </w:tcPr>
          <w:p w:rsidR="00DF7F02" w:rsidRDefault="009929D0">
            <w:pPr>
              <w:rPr>
                <w:lang w:eastAsia="it-IT"/>
              </w:rPr>
            </w:pPr>
            <w:r>
              <w:rPr>
                <w:rFonts w:cs="Arial"/>
                <w:b/>
                <w:sz w:val="20"/>
                <w:szCs w:val="20"/>
                <w:lang w:eastAsia="it-IT"/>
              </w:rPr>
              <w:t>________________________________________________________________</w:t>
            </w:r>
          </w:p>
        </w:tc>
        <w:tc>
          <w:tcPr>
            <w:tcW w:w="1985" w:type="dxa"/>
            <w:tcBorders>
              <w:right w:val="single" w:sz="4" w:space="0" w:color="auto"/>
            </w:tcBorders>
          </w:tcPr>
          <w:p w:rsidR="00DF7F02" w:rsidRDefault="009929D0">
            <w:pPr>
              <w:rPr>
                <w:lang w:eastAsia="it-IT"/>
              </w:rPr>
            </w:pPr>
            <w:r>
              <w:rPr>
                <w:rFonts w:cs="Arial"/>
                <w:b/>
                <w:sz w:val="20"/>
                <w:szCs w:val="20"/>
                <w:lang w:eastAsia="it-IT"/>
              </w:rPr>
              <w:t>____________________________________________________________________</w:t>
            </w:r>
          </w:p>
        </w:tc>
        <w:tc>
          <w:tcPr>
            <w:tcW w:w="2092" w:type="dxa"/>
            <w:tcBorders>
              <w:left w:val="single" w:sz="4" w:space="0" w:color="auto"/>
            </w:tcBorders>
          </w:tcPr>
          <w:p w:rsidR="00DF7F02" w:rsidRDefault="009929D0">
            <w:pPr>
              <w:rPr>
                <w:lang w:eastAsia="it-IT"/>
              </w:rPr>
            </w:pPr>
            <w:r>
              <w:rPr>
                <w:rFonts w:cs="Arial"/>
                <w:b/>
                <w:sz w:val="20"/>
                <w:szCs w:val="20"/>
                <w:lang w:eastAsia="it-IT"/>
              </w:rPr>
              <w:t>____________________________________________________________________</w:t>
            </w:r>
          </w:p>
        </w:tc>
      </w:tr>
      <w:tr w:rsidR="00DF7F02">
        <w:trPr>
          <w:trHeight w:val="704"/>
        </w:trPr>
        <w:tc>
          <w:tcPr>
            <w:tcW w:w="284" w:type="dxa"/>
            <w:tcBorders>
              <w:right w:val="single" w:sz="4" w:space="0" w:color="auto"/>
            </w:tcBorders>
            <w:vAlign w:val="center"/>
          </w:tcPr>
          <w:p w:rsidR="00DF7F02" w:rsidRDefault="009929D0">
            <w:pPr>
              <w:spacing w:after="0" w:line="240" w:lineRule="auto"/>
              <w:ind w:left="34" w:hanging="34"/>
              <w:jc w:val="center"/>
              <w:rPr>
                <w:rFonts w:cs="Arial"/>
                <w:sz w:val="20"/>
                <w:szCs w:val="20"/>
                <w:lang w:eastAsia="it-IT"/>
              </w:rPr>
            </w:pPr>
            <w:r>
              <w:rPr>
                <w:rFonts w:cs="Arial"/>
                <w:sz w:val="20"/>
                <w:szCs w:val="20"/>
                <w:lang w:eastAsia="it-IT"/>
              </w:rPr>
              <w:t>…</w:t>
            </w:r>
          </w:p>
        </w:tc>
        <w:tc>
          <w:tcPr>
            <w:tcW w:w="2302" w:type="dxa"/>
            <w:tcBorders>
              <w:left w:val="single" w:sz="4" w:space="0" w:color="auto"/>
            </w:tcBorders>
            <w:vAlign w:val="center"/>
          </w:tcPr>
          <w:p w:rsidR="00DF7F02" w:rsidRDefault="009929D0">
            <w:pPr>
              <w:spacing w:after="0" w:line="240" w:lineRule="auto"/>
              <w:ind w:left="34" w:hanging="34"/>
              <w:jc w:val="center"/>
              <w:rPr>
                <w:rFonts w:cs="Arial"/>
                <w:sz w:val="20"/>
                <w:szCs w:val="20"/>
                <w:lang w:eastAsia="it-IT"/>
              </w:rPr>
            </w:pPr>
            <w:r>
              <w:rPr>
                <w:rFonts w:cs="Arial"/>
                <w:sz w:val="20"/>
                <w:szCs w:val="20"/>
                <w:lang w:eastAsia="it-IT"/>
              </w:rPr>
              <w:t>…</w:t>
            </w:r>
          </w:p>
        </w:tc>
        <w:tc>
          <w:tcPr>
            <w:tcW w:w="1842" w:type="dxa"/>
            <w:vAlign w:val="center"/>
          </w:tcPr>
          <w:p w:rsidR="00DF7F02" w:rsidRDefault="009929D0">
            <w:pPr>
              <w:spacing w:after="0" w:line="240" w:lineRule="auto"/>
              <w:jc w:val="center"/>
              <w:rPr>
                <w:rFonts w:cs="Arial"/>
                <w:b/>
                <w:sz w:val="20"/>
                <w:szCs w:val="20"/>
                <w:lang w:eastAsia="it-IT"/>
              </w:rPr>
            </w:pPr>
            <w:r>
              <w:rPr>
                <w:rFonts w:cs="Arial"/>
                <w:b/>
                <w:sz w:val="20"/>
                <w:szCs w:val="20"/>
                <w:lang w:eastAsia="it-IT"/>
              </w:rPr>
              <w:t>…</w:t>
            </w:r>
          </w:p>
        </w:tc>
        <w:tc>
          <w:tcPr>
            <w:tcW w:w="1843" w:type="dxa"/>
            <w:vAlign w:val="center"/>
          </w:tcPr>
          <w:p w:rsidR="00DF7F02" w:rsidRDefault="009929D0">
            <w:pPr>
              <w:spacing w:after="0" w:line="240" w:lineRule="auto"/>
              <w:jc w:val="center"/>
              <w:rPr>
                <w:rFonts w:cs="Arial"/>
                <w:sz w:val="20"/>
                <w:szCs w:val="20"/>
                <w:lang w:eastAsia="it-IT"/>
              </w:rPr>
            </w:pPr>
            <w:r>
              <w:rPr>
                <w:rFonts w:cs="Arial"/>
                <w:sz w:val="20"/>
                <w:szCs w:val="20"/>
                <w:lang w:eastAsia="it-IT"/>
              </w:rPr>
              <w:t>…</w:t>
            </w:r>
          </w:p>
        </w:tc>
        <w:tc>
          <w:tcPr>
            <w:tcW w:w="1985" w:type="dxa"/>
            <w:tcBorders>
              <w:right w:val="single" w:sz="4" w:space="0" w:color="auto"/>
            </w:tcBorders>
            <w:vAlign w:val="center"/>
          </w:tcPr>
          <w:p w:rsidR="00DF7F02" w:rsidRDefault="009929D0">
            <w:pPr>
              <w:spacing w:after="0" w:line="240" w:lineRule="auto"/>
              <w:jc w:val="center"/>
              <w:rPr>
                <w:rFonts w:cs="Arial"/>
                <w:sz w:val="20"/>
                <w:szCs w:val="20"/>
                <w:lang w:eastAsia="it-IT"/>
              </w:rPr>
            </w:pPr>
            <w:r>
              <w:rPr>
                <w:rFonts w:cs="Arial"/>
                <w:sz w:val="20"/>
                <w:szCs w:val="20"/>
                <w:lang w:eastAsia="it-IT"/>
              </w:rPr>
              <w:t>…</w:t>
            </w:r>
          </w:p>
        </w:tc>
        <w:tc>
          <w:tcPr>
            <w:tcW w:w="2092" w:type="dxa"/>
            <w:tcBorders>
              <w:left w:val="single" w:sz="4" w:space="0" w:color="auto"/>
            </w:tcBorders>
            <w:vAlign w:val="center"/>
          </w:tcPr>
          <w:p w:rsidR="00DF7F02" w:rsidRDefault="009929D0">
            <w:pPr>
              <w:spacing w:after="0" w:line="240" w:lineRule="auto"/>
              <w:jc w:val="center"/>
              <w:rPr>
                <w:rFonts w:cs="Arial"/>
                <w:sz w:val="20"/>
                <w:szCs w:val="20"/>
                <w:lang w:eastAsia="it-IT"/>
              </w:rPr>
            </w:pPr>
            <w:r>
              <w:rPr>
                <w:rFonts w:cs="Arial"/>
                <w:sz w:val="20"/>
                <w:szCs w:val="20"/>
                <w:lang w:eastAsia="it-IT"/>
              </w:rPr>
              <w:t>…</w:t>
            </w:r>
          </w:p>
        </w:tc>
      </w:tr>
    </w:tbl>
    <w:p w:rsidR="00DF7F02" w:rsidRDefault="00DF7F02">
      <w:pPr>
        <w:pStyle w:val="Nessunaspaziatura"/>
      </w:pPr>
    </w:p>
    <w:p w:rsidR="00DF7F02" w:rsidRDefault="009929D0">
      <w:pPr>
        <w:pStyle w:val="Titolo2"/>
        <w:jc w:val="both"/>
        <w:rPr>
          <w:b/>
        </w:rPr>
      </w:pPr>
      <w:bookmarkStart w:id="18" w:name="_Toc6343637"/>
      <w:r>
        <w:rPr>
          <w:b/>
        </w:rPr>
        <w:t>3.5 Attività, percorsi e progetti svolti nell’ambito di Cittadinanza e Costituzione</w:t>
      </w:r>
      <w:bookmarkEnd w:id="18"/>
    </w:p>
    <w:p w:rsidR="00DF7F02" w:rsidRDefault="009929D0">
      <w:pPr>
        <w:widowControl w:val="0"/>
        <w:spacing w:after="0" w:line="240" w:lineRule="auto"/>
        <w:jc w:val="both"/>
        <w:rPr>
          <w:rFonts w:eastAsia="Arial" w:cs="Calibri"/>
          <w:lang w:eastAsia="it-IT"/>
        </w:rPr>
      </w:pPr>
      <w:r>
        <w:rPr>
          <w:rFonts w:eastAsia="Arial" w:cs="Calibri"/>
          <w:lang w:eastAsia="it-IT"/>
        </w:rPr>
        <w:t>L</w:t>
      </w:r>
      <w:r>
        <w:rPr>
          <w:rFonts w:eastAsia="Arial" w:cs="Calibri"/>
          <w:bCs/>
          <w:bdr w:val="none" w:sz="0" w:space="0" w:color="auto" w:frame="1"/>
          <w:shd w:val="clear" w:color="auto" w:fill="FFFFFF"/>
          <w:lang w:eastAsia="it-IT"/>
        </w:rPr>
        <w:t>e attività svolte, nell’ambito</w:t>
      </w:r>
      <w:r>
        <w:rPr>
          <w:rFonts w:eastAsia="Arial" w:cs="Calibri"/>
          <w:shd w:val="clear" w:color="auto" w:fill="FFFFFF"/>
          <w:lang w:eastAsia="it-IT"/>
        </w:rPr>
        <w:t xml:space="preserve"> di Cittadinanza e Costituzione, hanno fatto leva sulla conoscenza approfondita della Costituzione, sullo studio degli Statuti regionali, sui documenti nazionali, europei e internazionali (la Carta europea dei diritti fondamentali, la Carta delle Nazioni Unite, la Dichiarazione universale dei diritti dell’uomo, la Convenzione dei diritti dell’infanzia, Carta dei valori, della cittadinanza e dell’integrazione) sulla trasversalità con le altre discipline che può prevedere i temi della legalità e della coesione sociale, dell’appartenenza nazionale ed europea nel quadro di una comunità internazionale e interdipendente, dei diritti umani, delle pari opportunità, del pluralismo, del rispetto delle diversità, del dialogo interculturale, dell’etica della responsabilità individuale e sociale, della bioetica, della tutela del patrimonio artistico e culturale, della sensibilità ambientale e lo sviluppo sostenibile, del benessere personale e sociale, del fair play nello sport, della sicurezza nelle sue varie dimensioni e stradale in particolare, della solidarietà, del volontariato e della cittadinanza attiva (</w:t>
      </w:r>
      <w:r>
        <w:rPr>
          <w:rFonts w:eastAsia="Arial" w:cs="Calibri"/>
          <w:bCs/>
          <w:bdr w:val="none" w:sz="0" w:space="0" w:color="auto" w:frame="1"/>
          <w:shd w:val="clear" w:color="auto" w:fill="FFFFFF"/>
          <w:lang w:eastAsia="it-IT"/>
        </w:rPr>
        <w:t>Circolare Ministeriale n.86 del 2010 - Cittadinanza e Costituzione).</w:t>
      </w:r>
    </w:p>
    <w:p w:rsidR="00DF7F02" w:rsidRDefault="00DF7F02"/>
    <w:p w:rsidR="00DF7F02" w:rsidRDefault="009929D0">
      <w:r>
        <w:t>Il Consiglio di classe ha realizzato, in coerenza con gli obiettivi del PTOF e della C.M. n. 86/2010, le seguenti attività per l’acquisizione delle competenze di Cittadinanza e Costituzione:</w:t>
      </w:r>
    </w:p>
    <w:p w:rsidR="00DF7F02" w:rsidRDefault="009929D0">
      <w:pPr>
        <w:jc w:val="both"/>
        <w:rPr>
          <w:b/>
          <w:i/>
        </w:rPr>
      </w:pPr>
      <w:r>
        <w:rPr>
          <w:b/>
          <w:i/>
        </w:rPr>
        <w:t>&lt;illustrare attività, percorsi e progetti svolti nell'ambito di «Cittadinanza e Costituzione», inseriti nel percorso scolastico e realizzati in coerenza con gli obiettivi del PTOF - Vedi Allegato F DOC 15 maggio&gt;</w:t>
      </w:r>
    </w:p>
    <w:p w:rsidR="00DF7F02" w:rsidRDefault="00DF7F02">
      <w:pPr>
        <w:jc w:val="both"/>
        <w:rPr>
          <w:b/>
          <w:i/>
        </w:rPr>
      </w:pPr>
    </w:p>
    <w:tbl>
      <w:tblPr>
        <w:tblW w:w="0" w:type="auto"/>
        <w:tblInd w:w="10" w:type="dxa"/>
        <w:tblLayout w:type="fixed"/>
        <w:tblCellMar>
          <w:left w:w="10" w:type="dxa"/>
          <w:right w:w="10" w:type="dxa"/>
        </w:tblCellMar>
        <w:tblLook w:val="0000" w:firstRow="0" w:lastRow="0" w:firstColumn="0" w:lastColumn="0" w:noHBand="0" w:noVBand="0"/>
      </w:tblPr>
      <w:tblGrid>
        <w:gridCol w:w="2875"/>
        <w:gridCol w:w="2581"/>
        <w:gridCol w:w="2318"/>
        <w:gridCol w:w="2574"/>
      </w:tblGrid>
      <w:tr w:rsidR="00DF7F02">
        <w:tc>
          <w:tcPr>
            <w:tcW w:w="2875" w:type="dxa"/>
            <w:tcBorders>
              <w:top w:val="single" w:sz="4" w:space="0" w:color="000000"/>
              <w:left w:val="single" w:sz="4" w:space="0" w:color="000000"/>
              <w:bottom w:val="single" w:sz="4" w:space="0" w:color="000000"/>
            </w:tcBorders>
            <w:shd w:val="clear" w:color="auto" w:fill="FFFFFF"/>
            <w:vAlign w:val="center"/>
          </w:tcPr>
          <w:p w:rsidR="00DF7F02" w:rsidRDefault="009929D0">
            <w:pPr>
              <w:jc w:val="center"/>
              <w:rPr>
                <w:b/>
                <w:sz w:val="20"/>
                <w:szCs w:val="20"/>
              </w:rPr>
            </w:pPr>
            <w:r>
              <w:rPr>
                <w:b/>
                <w:sz w:val="20"/>
                <w:szCs w:val="20"/>
              </w:rPr>
              <w:t>Titolo attività/percorsi/progetti</w:t>
            </w:r>
          </w:p>
        </w:tc>
        <w:tc>
          <w:tcPr>
            <w:tcW w:w="2581" w:type="dxa"/>
            <w:tcBorders>
              <w:top w:val="single" w:sz="4" w:space="0" w:color="000000"/>
              <w:left w:val="single" w:sz="4" w:space="0" w:color="000000"/>
              <w:bottom w:val="single" w:sz="4" w:space="0" w:color="000000"/>
            </w:tcBorders>
            <w:shd w:val="clear" w:color="auto" w:fill="FFFFFF"/>
            <w:vAlign w:val="center"/>
          </w:tcPr>
          <w:p w:rsidR="00DF7F02" w:rsidRDefault="009929D0">
            <w:pPr>
              <w:jc w:val="center"/>
              <w:rPr>
                <w:b/>
                <w:sz w:val="20"/>
                <w:szCs w:val="20"/>
              </w:rPr>
            </w:pPr>
            <w:r>
              <w:rPr>
                <w:b/>
                <w:sz w:val="20"/>
                <w:szCs w:val="20"/>
              </w:rPr>
              <w:t>Breve descrizione del progetto</w:t>
            </w:r>
          </w:p>
        </w:tc>
        <w:tc>
          <w:tcPr>
            <w:tcW w:w="2318" w:type="dxa"/>
            <w:tcBorders>
              <w:top w:val="single" w:sz="4" w:space="0" w:color="000000"/>
              <w:left w:val="single" w:sz="4" w:space="0" w:color="000000"/>
              <w:bottom w:val="single" w:sz="4" w:space="0" w:color="000000"/>
            </w:tcBorders>
            <w:shd w:val="clear" w:color="auto" w:fill="FFFFFF"/>
            <w:vAlign w:val="center"/>
          </w:tcPr>
          <w:p w:rsidR="00DF7F02" w:rsidRDefault="009929D0">
            <w:pPr>
              <w:jc w:val="center"/>
              <w:rPr>
                <w:b/>
                <w:sz w:val="20"/>
                <w:szCs w:val="20"/>
              </w:rPr>
            </w:pPr>
            <w:r>
              <w:rPr>
                <w:b/>
                <w:sz w:val="20"/>
                <w:szCs w:val="20"/>
              </w:rPr>
              <w:t>Attività svolte, durata, discipline/soggetti coinvolti</w:t>
            </w:r>
          </w:p>
        </w:tc>
        <w:tc>
          <w:tcPr>
            <w:tcW w:w="2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7F02" w:rsidRDefault="009929D0">
            <w:pPr>
              <w:jc w:val="center"/>
              <w:rPr>
                <w:sz w:val="20"/>
                <w:szCs w:val="20"/>
              </w:rPr>
            </w:pPr>
            <w:r>
              <w:rPr>
                <w:b/>
                <w:sz w:val="20"/>
                <w:szCs w:val="20"/>
              </w:rPr>
              <w:t>Competenze acquisite</w:t>
            </w:r>
          </w:p>
        </w:tc>
      </w:tr>
      <w:tr w:rsidR="00DF7F02">
        <w:tc>
          <w:tcPr>
            <w:tcW w:w="2875" w:type="dxa"/>
            <w:tcBorders>
              <w:top w:val="single" w:sz="4" w:space="0" w:color="000000"/>
              <w:left w:val="single" w:sz="4" w:space="0" w:color="000000"/>
              <w:bottom w:val="single" w:sz="4" w:space="0" w:color="000000"/>
            </w:tcBorders>
            <w:shd w:val="clear" w:color="auto" w:fill="FFFFFF"/>
            <w:vAlign w:val="center"/>
          </w:tcPr>
          <w:p w:rsidR="00DF7F02" w:rsidRDefault="00DF7F02">
            <w:pPr>
              <w:jc w:val="center"/>
              <w:rPr>
                <w:strike/>
                <w:sz w:val="20"/>
                <w:szCs w:val="20"/>
              </w:rPr>
            </w:pPr>
          </w:p>
        </w:tc>
        <w:tc>
          <w:tcPr>
            <w:tcW w:w="2581" w:type="dxa"/>
            <w:tcBorders>
              <w:top w:val="single" w:sz="4" w:space="0" w:color="000000"/>
              <w:left w:val="single" w:sz="4" w:space="0" w:color="000000"/>
              <w:bottom w:val="single" w:sz="4" w:space="0" w:color="000000"/>
            </w:tcBorders>
            <w:shd w:val="clear" w:color="auto" w:fill="FFFFFF"/>
            <w:vAlign w:val="center"/>
          </w:tcPr>
          <w:p w:rsidR="00DF7F02" w:rsidRDefault="00DF7F02">
            <w:pPr>
              <w:jc w:val="center"/>
              <w:rPr>
                <w:sz w:val="20"/>
                <w:szCs w:val="20"/>
              </w:rPr>
            </w:pPr>
          </w:p>
        </w:tc>
        <w:tc>
          <w:tcPr>
            <w:tcW w:w="2318" w:type="dxa"/>
            <w:tcBorders>
              <w:top w:val="single" w:sz="4" w:space="0" w:color="000000"/>
              <w:left w:val="single" w:sz="4" w:space="0" w:color="000000"/>
              <w:bottom w:val="single" w:sz="4" w:space="0" w:color="000000"/>
            </w:tcBorders>
            <w:shd w:val="clear" w:color="auto" w:fill="FFFFFF"/>
            <w:vAlign w:val="center"/>
          </w:tcPr>
          <w:p w:rsidR="00DF7F02" w:rsidRDefault="00DF7F02">
            <w:pPr>
              <w:jc w:val="center"/>
              <w:rPr>
                <w:sz w:val="20"/>
                <w:szCs w:val="20"/>
              </w:rPr>
            </w:pPr>
          </w:p>
        </w:tc>
        <w:tc>
          <w:tcPr>
            <w:tcW w:w="2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7F02" w:rsidRDefault="00DF7F02">
            <w:pPr>
              <w:jc w:val="center"/>
              <w:rPr>
                <w:sz w:val="20"/>
                <w:szCs w:val="20"/>
              </w:rPr>
            </w:pPr>
          </w:p>
        </w:tc>
      </w:tr>
      <w:tr w:rsidR="00DF7F02">
        <w:tc>
          <w:tcPr>
            <w:tcW w:w="2875" w:type="dxa"/>
            <w:tcBorders>
              <w:top w:val="single" w:sz="4" w:space="0" w:color="000000"/>
              <w:left w:val="single" w:sz="4" w:space="0" w:color="000000"/>
              <w:bottom w:val="single" w:sz="4" w:space="0" w:color="000000"/>
            </w:tcBorders>
            <w:shd w:val="clear" w:color="auto" w:fill="FFFFFF"/>
            <w:vAlign w:val="center"/>
          </w:tcPr>
          <w:p w:rsidR="00DF7F02" w:rsidRDefault="00DF7F02">
            <w:pPr>
              <w:jc w:val="center"/>
              <w:rPr>
                <w:strike/>
                <w:sz w:val="20"/>
                <w:szCs w:val="20"/>
              </w:rPr>
            </w:pPr>
          </w:p>
        </w:tc>
        <w:tc>
          <w:tcPr>
            <w:tcW w:w="2581" w:type="dxa"/>
            <w:tcBorders>
              <w:top w:val="single" w:sz="4" w:space="0" w:color="000000"/>
              <w:left w:val="single" w:sz="4" w:space="0" w:color="000000"/>
              <w:bottom w:val="single" w:sz="4" w:space="0" w:color="000000"/>
            </w:tcBorders>
            <w:shd w:val="clear" w:color="auto" w:fill="FFFFFF"/>
            <w:vAlign w:val="center"/>
          </w:tcPr>
          <w:p w:rsidR="00DF7F02" w:rsidRDefault="00DF7F02">
            <w:pPr>
              <w:jc w:val="center"/>
              <w:rPr>
                <w:sz w:val="20"/>
                <w:szCs w:val="20"/>
              </w:rPr>
            </w:pPr>
          </w:p>
        </w:tc>
        <w:tc>
          <w:tcPr>
            <w:tcW w:w="2318" w:type="dxa"/>
            <w:tcBorders>
              <w:top w:val="single" w:sz="4" w:space="0" w:color="000000"/>
              <w:left w:val="single" w:sz="4" w:space="0" w:color="000000"/>
              <w:bottom w:val="single" w:sz="4" w:space="0" w:color="000000"/>
            </w:tcBorders>
            <w:shd w:val="clear" w:color="auto" w:fill="FFFFFF"/>
            <w:vAlign w:val="center"/>
          </w:tcPr>
          <w:p w:rsidR="00DF7F02" w:rsidRDefault="00DF7F02">
            <w:pPr>
              <w:jc w:val="center"/>
              <w:rPr>
                <w:sz w:val="20"/>
                <w:szCs w:val="20"/>
              </w:rPr>
            </w:pPr>
          </w:p>
        </w:tc>
        <w:tc>
          <w:tcPr>
            <w:tcW w:w="2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7F02" w:rsidRDefault="00DF7F02">
            <w:pPr>
              <w:jc w:val="center"/>
              <w:rPr>
                <w:sz w:val="20"/>
                <w:szCs w:val="20"/>
              </w:rPr>
            </w:pPr>
          </w:p>
        </w:tc>
      </w:tr>
      <w:tr w:rsidR="00DF7F02">
        <w:tc>
          <w:tcPr>
            <w:tcW w:w="2875" w:type="dxa"/>
            <w:tcBorders>
              <w:top w:val="single" w:sz="4" w:space="0" w:color="000000"/>
              <w:left w:val="single" w:sz="4" w:space="0" w:color="000000"/>
              <w:bottom w:val="single" w:sz="4" w:space="0" w:color="000000"/>
            </w:tcBorders>
            <w:shd w:val="clear" w:color="auto" w:fill="FFFFFF"/>
            <w:vAlign w:val="center"/>
          </w:tcPr>
          <w:p w:rsidR="00DF7F02" w:rsidRDefault="009929D0">
            <w:pPr>
              <w:jc w:val="center"/>
              <w:rPr>
                <w:strike/>
                <w:sz w:val="20"/>
                <w:szCs w:val="20"/>
              </w:rPr>
            </w:pPr>
            <w:r>
              <w:rPr>
                <w:strike/>
                <w:sz w:val="20"/>
                <w:szCs w:val="20"/>
              </w:rPr>
              <w:t>…</w:t>
            </w:r>
          </w:p>
        </w:tc>
        <w:tc>
          <w:tcPr>
            <w:tcW w:w="2581" w:type="dxa"/>
            <w:tcBorders>
              <w:top w:val="single" w:sz="4" w:space="0" w:color="000000"/>
              <w:left w:val="single" w:sz="4" w:space="0" w:color="000000"/>
              <w:bottom w:val="single" w:sz="4" w:space="0" w:color="000000"/>
            </w:tcBorders>
            <w:shd w:val="clear" w:color="auto" w:fill="FFFFFF"/>
            <w:vAlign w:val="center"/>
          </w:tcPr>
          <w:p w:rsidR="00DF7F02" w:rsidRDefault="009929D0">
            <w:pPr>
              <w:jc w:val="center"/>
              <w:rPr>
                <w:sz w:val="20"/>
                <w:szCs w:val="20"/>
              </w:rPr>
            </w:pPr>
            <w:r>
              <w:rPr>
                <w:sz w:val="20"/>
                <w:szCs w:val="20"/>
              </w:rPr>
              <w:t>…</w:t>
            </w:r>
          </w:p>
        </w:tc>
        <w:tc>
          <w:tcPr>
            <w:tcW w:w="2318" w:type="dxa"/>
            <w:tcBorders>
              <w:top w:val="single" w:sz="4" w:space="0" w:color="000000"/>
              <w:left w:val="single" w:sz="4" w:space="0" w:color="000000"/>
              <w:bottom w:val="single" w:sz="4" w:space="0" w:color="000000"/>
            </w:tcBorders>
            <w:shd w:val="clear" w:color="auto" w:fill="FFFFFF"/>
            <w:vAlign w:val="center"/>
          </w:tcPr>
          <w:p w:rsidR="00DF7F02" w:rsidRDefault="009929D0">
            <w:pPr>
              <w:jc w:val="center"/>
              <w:rPr>
                <w:sz w:val="20"/>
                <w:szCs w:val="20"/>
              </w:rPr>
            </w:pPr>
            <w:r>
              <w:rPr>
                <w:sz w:val="20"/>
                <w:szCs w:val="20"/>
              </w:rPr>
              <w:t>…</w:t>
            </w:r>
          </w:p>
        </w:tc>
        <w:tc>
          <w:tcPr>
            <w:tcW w:w="2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7F02" w:rsidRDefault="009929D0">
            <w:pPr>
              <w:jc w:val="center"/>
              <w:rPr>
                <w:sz w:val="20"/>
                <w:szCs w:val="20"/>
              </w:rPr>
            </w:pPr>
            <w:r>
              <w:rPr>
                <w:sz w:val="20"/>
                <w:szCs w:val="20"/>
              </w:rPr>
              <w:t>…</w:t>
            </w:r>
          </w:p>
        </w:tc>
      </w:tr>
    </w:tbl>
    <w:p w:rsidR="00DF7F02" w:rsidRDefault="00DF7F02">
      <w:pPr>
        <w:spacing w:after="0"/>
        <w:jc w:val="both"/>
      </w:pPr>
    </w:p>
    <w:p w:rsidR="00DF7F02" w:rsidRDefault="00DF7F02">
      <w:pPr>
        <w:pStyle w:val="Nessunaspaziatura"/>
      </w:pPr>
    </w:p>
    <w:p w:rsidR="00DF7F02" w:rsidRDefault="009929D0">
      <w:pPr>
        <w:pStyle w:val="Titolo2"/>
        <w:jc w:val="left"/>
        <w:rPr>
          <w:b/>
        </w:rPr>
      </w:pPr>
      <w:bookmarkStart w:id="19" w:name="_Toc6343638"/>
      <w:r>
        <w:rPr>
          <w:b/>
        </w:rPr>
        <w:t>3.6 I percorsi per le competenze trasversali e l’orientamento</w:t>
      </w:r>
      <w:bookmarkEnd w:id="19"/>
    </w:p>
    <w:p w:rsidR="00DF7F02" w:rsidRDefault="009929D0">
      <w:pPr>
        <w:pStyle w:val="Nessunaspaziatura"/>
        <w:jc w:val="both"/>
        <w:rPr>
          <w:b/>
          <w:i/>
        </w:rPr>
      </w:pPr>
      <w:r>
        <w:rPr>
          <w:b/>
        </w:rPr>
        <w:t>&lt;</w:t>
      </w:r>
      <w:r>
        <w:rPr>
          <w:b/>
          <w:i/>
        </w:rPr>
        <w:t xml:space="preserve">Illustrare il/i percorso/i per le competenze trasversali e per l'orientamento sviluppati nel triennio: </w:t>
      </w:r>
      <w:r>
        <w:rPr>
          <w:b/>
          <w:bCs/>
          <w:i/>
        </w:rPr>
        <w:t>i dati inseriti devono essere coerenti con quelli delle presentazioni multimediali sui percorsi preparati per il colloquio dal singolo alunno.&gt;</w:t>
      </w:r>
    </w:p>
    <w:p w:rsidR="00DF7F02" w:rsidRDefault="00DF7F02">
      <w:pPr>
        <w:rPr>
          <w:i/>
        </w:rPr>
      </w:pPr>
    </w:p>
    <w:tbl>
      <w:tblPr>
        <w:tblW w:w="0" w:type="auto"/>
        <w:tblInd w:w="10" w:type="dxa"/>
        <w:tblLayout w:type="fixed"/>
        <w:tblCellMar>
          <w:left w:w="10" w:type="dxa"/>
          <w:right w:w="10" w:type="dxa"/>
        </w:tblCellMar>
        <w:tblLook w:val="0000" w:firstRow="0" w:lastRow="0" w:firstColumn="0" w:lastColumn="0" w:noHBand="0" w:noVBand="0"/>
      </w:tblPr>
      <w:tblGrid>
        <w:gridCol w:w="1984"/>
        <w:gridCol w:w="1842"/>
        <w:gridCol w:w="1841"/>
        <w:gridCol w:w="2268"/>
        <w:gridCol w:w="2413"/>
      </w:tblGrid>
      <w:tr w:rsidR="00DF7F02">
        <w:tc>
          <w:tcPr>
            <w:tcW w:w="1984" w:type="dxa"/>
            <w:tcBorders>
              <w:top w:val="single" w:sz="4" w:space="0" w:color="000000"/>
              <w:left w:val="single" w:sz="4" w:space="0" w:color="000000"/>
              <w:bottom w:val="single" w:sz="4" w:space="0" w:color="000000"/>
            </w:tcBorders>
            <w:shd w:val="clear" w:color="auto" w:fill="FFFFFF"/>
            <w:vAlign w:val="center"/>
          </w:tcPr>
          <w:p w:rsidR="00DF7F02" w:rsidRDefault="009929D0">
            <w:pPr>
              <w:tabs>
                <w:tab w:val="left" w:pos="4005"/>
              </w:tabs>
              <w:spacing w:after="0" w:line="100" w:lineRule="atLeast"/>
              <w:jc w:val="center"/>
              <w:rPr>
                <w:rFonts w:eastAsia="Times New Roman"/>
                <w:b/>
                <w:color w:val="000000"/>
                <w:sz w:val="20"/>
                <w:szCs w:val="20"/>
              </w:rPr>
            </w:pPr>
            <w:r>
              <w:rPr>
                <w:rFonts w:eastAsia="Times New Roman"/>
                <w:b/>
                <w:color w:val="000000"/>
                <w:sz w:val="20"/>
                <w:szCs w:val="20"/>
              </w:rPr>
              <w:t>Titolo e descrizione del percorso triennale</w:t>
            </w:r>
          </w:p>
        </w:tc>
        <w:tc>
          <w:tcPr>
            <w:tcW w:w="1842" w:type="dxa"/>
            <w:tcBorders>
              <w:top w:val="single" w:sz="4" w:space="0" w:color="000000"/>
              <w:left w:val="single" w:sz="4" w:space="0" w:color="000000"/>
              <w:bottom w:val="single" w:sz="4" w:space="0" w:color="000000"/>
            </w:tcBorders>
            <w:shd w:val="clear" w:color="auto" w:fill="FFFFFF"/>
            <w:vAlign w:val="center"/>
          </w:tcPr>
          <w:p w:rsidR="00DF7F02" w:rsidRDefault="009929D0">
            <w:pPr>
              <w:tabs>
                <w:tab w:val="left" w:pos="4005"/>
              </w:tabs>
              <w:spacing w:after="0" w:line="100" w:lineRule="atLeast"/>
              <w:jc w:val="center"/>
              <w:rPr>
                <w:rFonts w:eastAsia="Times New Roman"/>
                <w:b/>
                <w:color w:val="000000"/>
                <w:sz w:val="20"/>
                <w:szCs w:val="20"/>
              </w:rPr>
            </w:pPr>
            <w:r>
              <w:rPr>
                <w:rFonts w:eastAsia="Times New Roman"/>
                <w:b/>
                <w:color w:val="000000"/>
                <w:sz w:val="20"/>
                <w:szCs w:val="20"/>
              </w:rPr>
              <w:t>Ente partner e soggetti coinvolti</w:t>
            </w:r>
          </w:p>
        </w:tc>
        <w:tc>
          <w:tcPr>
            <w:tcW w:w="1841" w:type="dxa"/>
            <w:tcBorders>
              <w:top w:val="single" w:sz="4" w:space="0" w:color="000000"/>
              <w:left w:val="single" w:sz="4" w:space="0" w:color="000000"/>
              <w:bottom w:val="single" w:sz="4" w:space="0" w:color="000000"/>
            </w:tcBorders>
            <w:shd w:val="clear" w:color="auto" w:fill="FFFFFF"/>
            <w:vAlign w:val="center"/>
          </w:tcPr>
          <w:p w:rsidR="00DF7F02" w:rsidRDefault="009929D0">
            <w:pPr>
              <w:tabs>
                <w:tab w:val="left" w:pos="4005"/>
              </w:tabs>
              <w:spacing w:after="0" w:line="100" w:lineRule="atLeast"/>
              <w:jc w:val="center"/>
              <w:rPr>
                <w:rFonts w:eastAsia="Times New Roman"/>
                <w:b/>
                <w:color w:val="000000"/>
                <w:sz w:val="20"/>
                <w:szCs w:val="20"/>
              </w:rPr>
            </w:pPr>
            <w:r>
              <w:rPr>
                <w:rFonts w:eastAsia="Times New Roman"/>
                <w:b/>
                <w:color w:val="000000"/>
                <w:sz w:val="20"/>
                <w:szCs w:val="20"/>
              </w:rPr>
              <w:t>Descrizione delle attività svolte</w:t>
            </w:r>
          </w:p>
        </w:tc>
        <w:tc>
          <w:tcPr>
            <w:tcW w:w="2268" w:type="dxa"/>
            <w:tcBorders>
              <w:top w:val="single" w:sz="4" w:space="0" w:color="000000"/>
              <w:left w:val="single" w:sz="4" w:space="0" w:color="000000"/>
              <w:bottom w:val="single" w:sz="4" w:space="0" w:color="000000"/>
            </w:tcBorders>
            <w:shd w:val="clear" w:color="auto" w:fill="FFFFFF"/>
            <w:vAlign w:val="center"/>
          </w:tcPr>
          <w:p w:rsidR="00DF7F02" w:rsidRDefault="009929D0">
            <w:pPr>
              <w:tabs>
                <w:tab w:val="left" w:pos="4005"/>
              </w:tabs>
              <w:spacing w:after="0" w:line="100" w:lineRule="atLeast"/>
              <w:jc w:val="center"/>
              <w:rPr>
                <w:rFonts w:eastAsia="Times New Roman"/>
                <w:b/>
                <w:color w:val="000000"/>
                <w:sz w:val="20"/>
                <w:szCs w:val="20"/>
              </w:rPr>
            </w:pPr>
            <w:r>
              <w:rPr>
                <w:rFonts w:eastAsia="Times New Roman"/>
                <w:b/>
                <w:color w:val="000000"/>
                <w:sz w:val="20"/>
                <w:szCs w:val="20"/>
              </w:rPr>
              <w:t>Competenze EQF e di cittadinanza acquisite</w:t>
            </w:r>
          </w:p>
        </w:tc>
        <w:tc>
          <w:tcPr>
            <w:tcW w:w="24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7F02" w:rsidRDefault="009929D0">
            <w:pPr>
              <w:tabs>
                <w:tab w:val="left" w:pos="4005"/>
              </w:tabs>
              <w:spacing w:after="0" w:line="100" w:lineRule="atLeast"/>
              <w:rPr>
                <w:sz w:val="20"/>
                <w:szCs w:val="20"/>
              </w:rPr>
            </w:pPr>
            <w:r>
              <w:rPr>
                <w:rFonts w:eastAsia="Times New Roman"/>
                <w:b/>
                <w:color w:val="000000"/>
                <w:sz w:val="20"/>
                <w:szCs w:val="20"/>
              </w:rPr>
              <w:t>Percezione della qualità e della validità del progetto da parte dello studente</w:t>
            </w:r>
          </w:p>
        </w:tc>
      </w:tr>
      <w:tr w:rsidR="00DF7F02">
        <w:trPr>
          <w:trHeight w:val="405"/>
        </w:trPr>
        <w:tc>
          <w:tcPr>
            <w:tcW w:w="1984" w:type="dxa"/>
            <w:tcBorders>
              <w:top w:val="single" w:sz="4" w:space="0" w:color="000000"/>
              <w:left w:val="single" w:sz="4" w:space="0" w:color="000000"/>
              <w:bottom w:val="single" w:sz="4" w:space="0" w:color="000000"/>
            </w:tcBorders>
            <w:shd w:val="clear" w:color="auto" w:fill="FFFFFF"/>
            <w:vAlign w:val="center"/>
          </w:tcPr>
          <w:p w:rsidR="00DF7F02" w:rsidRDefault="00DF7F02">
            <w:pPr>
              <w:tabs>
                <w:tab w:val="left" w:pos="4005"/>
              </w:tabs>
              <w:spacing w:after="0" w:line="100" w:lineRule="atLeast"/>
              <w:jc w:val="center"/>
              <w:rPr>
                <w:rFonts w:eastAsia="Times New Roman"/>
                <w:color w:val="000000"/>
                <w:sz w:val="20"/>
                <w:szCs w:val="20"/>
              </w:rPr>
            </w:pPr>
          </w:p>
        </w:tc>
        <w:tc>
          <w:tcPr>
            <w:tcW w:w="1842" w:type="dxa"/>
            <w:tcBorders>
              <w:top w:val="single" w:sz="4" w:space="0" w:color="000000"/>
              <w:left w:val="single" w:sz="4" w:space="0" w:color="000000"/>
              <w:bottom w:val="single" w:sz="4" w:space="0" w:color="000000"/>
            </w:tcBorders>
            <w:shd w:val="clear" w:color="auto" w:fill="FFFFFF"/>
            <w:vAlign w:val="center"/>
          </w:tcPr>
          <w:p w:rsidR="00DF7F02" w:rsidRDefault="00DF7F02">
            <w:pPr>
              <w:tabs>
                <w:tab w:val="left" w:pos="4005"/>
              </w:tabs>
              <w:spacing w:after="0" w:line="100" w:lineRule="atLeast"/>
              <w:jc w:val="center"/>
              <w:rPr>
                <w:rFonts w:eastAsia="Times New Roman"/>
                <w:color w:val="000000"/>
                <w:sz w:val="20"/>
                <w:szCs w:val="20"/>
              </w:rPr>
            </w:pPr>
          </w:p>
        </w:tc>
        <w:tc>
          <w:tcPr>
            <w:tcW w:w="1841" w:type="dxa"/>
            <w:tcBorders>
              <w:top w:val="single" w:sz="4" w:space="0" w:color="000000"/>
              <w:left w:val="single" w:sz="4" w:space="0" w:color="000000"/>
              <w:bottom w:val="single" w:sz="4" w:space="0" w:color="000000"/>
            </w:tcBorders>
            <w:shd w:val="clear" w:color="auto" w:fill="FFFFFF"/>
            <w:vAlign w:val="center"/>
          </w:tcPr>
          <w:p w:rsidR="00DF7F02" w:rsidRDefault="00DF7F02">
            <w:pPr>
              <w:tabs>
                <w:tab w:val="left" w:pos="4005"/>
              </w:tabs>
              <w:spacing w:after="0" w:line="100" w:lineRule="atLeast"/>
              <w:jc w:val="center"/>
              <w:rPr>
                <w:rFonts w:eastAsia="Times New Roman"/>
                <w:color w:val="000000"/>
                <w:sz w:val="20"/>
                <w:szCs w:val="20"/>
              </w:rPr>
            </w:pPr>
          </w:p>
        </w:tc>
        <w:tc>
          <w:tcPr>
            <w:tcW w:w="2268" w:type="dxa"/>
            <w:tcBorders>
              <w:top w:val="single" w:sz="4" w:space="0" w:color="000000"/>
              <w:left w:val="single" w:sz="4" w:space="0" w:color="000000"/>
              <w:bottom w:val="single" w:sz="4" w:space="0" w:color="000000"/>
            </w:tcBorders>
            <w:shd w:val="clear" w:color="auto" w:fill="FFFFFF"/>
            <w:vAlign w:val="center"/>
          </w:tcPr>
          <w:p w:rsidR="00DF7F02" w:rsidRDefault="00DF7F02">
            <w:pPr>
              <w:tabs>
                <w:tab w:val="left" w:pos="4005"/>
              </w:tabs>
              <w:spacing w:after="0" w:line="100" w:lineRule="atLeast"/>
              <w:jc w:val="center"/>
              <w:rPr>
                <w:rFonts w:eastAsia="Times New Roman"/>
                <w:color w:val="000000"/>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7F02" w:rsidRDefault="00DF7F02">
            <w:pPr>
              <w:tabs>
                <w:tab w:val="left" w:pos="4005"/>
              </w:tabs>
              <w:spacing w:after="0" w:line="100" w:lineRule="atLeast"/>
              <w:jc w:val="center"/>
              <w:rPr>
                <w:rFonts w:eastAsia="Times New Roman"/>
                <w:color w:val="000000"/>
                <w:sz w:val="20"/>
                <w:szCs w:val="20"/>
              </w:rPr>
            </w:pPr>
          </w:p>
        </w:tc>
      </w:tr>
      <w:tr w:rsidR="00DF7F02">
        <w:trPr>
          <w:trHeight w:val="569"/>
        </w:trPr>
        <w:tc>
          <w:tcPr>
            <w:tcW w:w="1984" w:type="dxa"/>
            <w:tcBorders>
              <w:top w:val="single" w:sz="4" w:space="0" w:color="000000"/>
              <w:left w:val="single" w:sz="4" w:space="0" w:color="000000"/>
              <w:bottom w:val="single" w:sz="4" w:space="0" w:color="000000"/>
            </w:tcBorders>
            <w:shd w:val="clear" w:color="auto" w:fill="FFFFFF"/>
            <w:vAlign w:val="center"/>
          </w:tcPr>
          <w:p w:rsidR="00DF7F02" w:rsidRDefault="00DF7F02">
            <w:pPr>
              <w:tabs>
                <w:tab w:val="left" w:pos="4005"/>
              </w:tabs>
              <w:spacing w:after="0" w:line="100" w:lineRule="atLeast"/>
              <w:jc w:val="center"/>
              <w:rPr>
                <w:rFonts w:eastAsia="Times New Roman"/>
                <w:color w:val="000000"/>
                <w:sz w:val="20"/>
                <w:szCs w:val="20"/>
              </w:rPr>
            </w:pPr>
          </w:p>
        </w:tc>
        <w:tc>
          <w:tcPr>
            <w:tcW w:w="1842" w:type="dxa"/>
            <w:tcBorders>
              <w:top w:val="single" w:sz="4" w:space="0" w:color="000000"/>
              <w:left w:val="single" w:sz="4" w:space="0" w:color="000000"/>
              <w:bottom w:val="single" w:sz="4" w:space="0" w:color="000000"/>
            </w:tcBorders>
            <w:shd w:val="clear" w:color="auto" w:fill="FFFFFF"/>
            <w:vAlign w:val="center"/>
          </w:tcPr>
          <w:p w:rsidR="00DF7F02" w:rsidRDefault="00DF7F02">
            <w:pPr>
              <w:tabs>
                <w:tab w:val="left" w:pos="4005"/>
              </w:tabs>
              <w:spacing w:after="0" w:line="100" w:lineRule="atLeast"/>
              <w:jc w:val="center"/>
              <w:rPr>
                <w:rFonts w:eastAsia="Times New Roman"/>
                <w:color w:val="000000"/>
                <w:sz w:val="20"/>
                <w:szCs w:val="20"/>
              </w:rPr>
            </w:pPr>
          </w:p>
        </w:tc>
        <w:tc>
          <w:tcPr>
            <w:tcW w:w="1841" w:type="dxa"/>
            <w:tcBorders>
              <w:top w:val="single" w:sz="4" w:space="0" w:color="000000"/>
              <w:left w:val="single" w:sz="4" w:space="0" w:color="000000"/>
              <w:bottom w:val="single" w:sz="4" w:space="0" w:color="000000"/>
            </w:tcBorders>
            <w:shd w:val="clear" w:color="auto" w:fill="FFFFFF"/>
            <w:vAlign w:val="center"/>
          </w:tcPr>
          <w:p w:rsidR="00DF7F02" w:rsidRDefault="00DF7F02">
            <w:pPr>
              <w:tabs>
                <w:tab w:val="left" w:pos="4005"/>
              </w:tabs>
              <w:spacing w:after="0" w:line="100" w:lineRule="atLeast"/>
              <w:jc w:val="center"/>
              <w:rPr>
                <w:rFonts w:eastAsia="Times New Roman"/>
                <w:color w:val="000000"/>
                <w:sz w:val="20"/>
                <w:szCs w:val="20"/>
              </w:rPr>
            </w:pPr>
          </w:p>
        </w:tc>
        <w:tc>
          <w:tcPr>
            <w:tcW w:w="2268" w:type="dxa"/>
            <w:tcBorders>
              <w:top w:val="single" w:sz="4" w:space="0" w:color="000000"/>
              <w:left w:val="single" w:sz="4" w:space="0" w:color="000000"/>
              <w:bottom w:val="single" w:sz="4" w:space="0" w:color="000000"/>
            </w:tcBorders>
            <w:shd w:val="clear" w:color="auto" w:fill="FFFFFF"/>
            <w:vAlign w:val="center"/>
          </w:tcPr>
          <w:p w:rsidR="00DF7F02" w:rsidRDefault="00DF7F02">
            <w:pPr>
              <w:tabs>
                <w:tab w:val="left" w:pos="4005"/>
              </w:tabs>
              <w:spacing w:after="0" w:line="100" w:lineRule="atLeast"/>
              <w:jc w:val="center"/>
              <w:rPr>
                <w:rFonts w:eastAsia="Times New Roman"/>
                <w:color w:val="000000"/>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7F02" w:rsidRDefault="00DF7F02">
            <w:pPr>
              <w:tabs>
                <w:tab w:val="left" w:pos="4005"/>
              </w:tabs>
              <w:spacing w:after="0" w:line="100" w:lineRule="atLeast"/>
              <w:jc w:val="center"/>
              <w:rPr>
                <w:rFonts w:eastAsia="Times New Roman"/>
                <w:color w:val="000000"/>
                <w:sz w:val="20"/>
                <w:szCs w:val="20"/>
              </w:rPr>
            </w:pPr>
          </w:p>
        </w:tc>
      </w:tr>
      <w:tr w:rsidR="00DF7F02">
        <w:trPr>
          <w:trHeight w:val="572"/>
        </w:trPr>
        <w:tc>
          <w:tcPr>
            <w:tcW w:w="1984" w:type="dxa"/>
            <w:tcBorders>
              <w:top w:val="single" w:sz="4" w:space="0" w:color="000000"/>
              <w:left w:val="single" w:sz="4" w:space="0" w:color="000000"/>
              <w:bottom w:val="single" w:sz="4" w:space="0" w:color="000000"/>
            </w:tcBorders>
            <w:shd w:val="clear" w:color="auto" w:fill="FFFFFF"/>
            <w:vAlign w:val="center"/>
          </w:tcPr>
          <w:p w:rsidR="00DF7F02" w:rsidRDefault="009929D0">
            <w:pPr>
              <w:tabs>
                <w:tab w:val="left" w:pos="4005"/>
              </w:tabs>
              <w:spacing w:after="0" w:line="100" w:lineRule="atLeast"/>
              <w:jc w:val="center"/>
              <w:rPr>
                <w:rFonts w:eastAsia="Times New Roman"/>
                <w:color w:val="000000"/>
                <w:sz w:val="20"/>
                <w:szCs w:val="20"/>
              </w:rPr>
            </w:pPr>
            <w:r>
              <w:rPr>
                <w:rFonts w:eastAsia="Times New Roman"/>
                <w:color w:val="000000"/>
                <w:sz w:val="20"/>
                <w:szCs w:val="20"/>
              </w:rPr>
              <w:t>…</w:t>
            </w:r>
          </w:p>
        </w:tc>
        <w:tc>
          <w:tcPr>
            <w:tcW w:w="1842" w:type="dxa"/>
            <w:tcBorders>
              <w:top w:val="single" w:sz="4" w:space="0" w:color="000000"/>
              <w:left w:val="single" w:sz="4" w:space="0" w:color="000000"/>
              <w:bottom w:val="single" w:sz="4" w:space="0" w:color="000000"/>
            </w:tcBorders>
            <w:shd w:val="clear" w:color="auto" w:fill="FFFFFF"/>
            <w:vAlign w:val="center"/>
          </w:tcPr>
          <w:p w:rsidR="00DF7F02" w:rsidRDefault="009929D0">
            <w:pPr>
              <w:tabs>
                <w:tab w:val="left" w:pos="4005"/>
              </w:tabs>
              <w:spacing w:after="0" w:line="100" w:lineRule="atLeast"/>
              <w:jc w:val="center"/>
              <w:rPr>
                <w:rFonts w:eastAsia="Times New Roman"/>
                <w:color w:val="000000"/>
                <w:sz w:val="20"/>
                <w:szCs w:val="20"/>
              </w:rPr>
            </w:pPr>
            <w:r>
              <w:rPr>
                <w:rFonts w:eastAsia="Times New Roman"/>
                <w:color w:val="000000"/>
                <w:sz w:val="20"/>
                <w:szCs w:val="20"/>
              </w:rPr>
              <w:t>…</w:t>
            </w:r>
          </w:p>
        </w:tc>
        <w:tc>
          <w:tcPr>
            <w:tcW w:w="1841" w:type="dxa"/>
            <w:tcBorders>
              <w:top w:val="single" w:sz="4" w:space="0" w:color="000000"/>
              <w:left w:val="single" w:sz="4" w:space="0" w:color="000000"/>
              <w:bottom w:val="single" w:sz="4" w:space="0" w:color="000000"/>
            </w:tcBorders>
            <w:shd w:val="clear" w:color="auto" w:fill="FFFFFF"/>
            <w:vAlign w:val="center"/>
          </w:tcPr>
          <w:p w:rsidR="00DF7F02" w:rsidRDefault="009929D0">
            <w:pPr>
              <w:tabs>
                <w:tab w:val="left" w:pos="4005"/>
              </w:tabs>
              <w:spacing w:after="0" w:line="100" w:lineRule="atLeast"/>
              <w:jc w:val="center"/>
              <w:rPr>
                <w:rFonts w:eastAsia="Times New Roman"/>
                <w:color w:val="000000"/>
                <w:sz w:val="20"/>
                <w:szCs w:val="20"/>
              </w:rPr>
            </w:pPr>
            <w:r>
              <w:rPr>
                <w:rFonts w:eastAsia="Times New Roman"/>
                <w:color w:val="000000"/>
                <w:sz w:val="20"/>
                <w:szCs w:val="20"/>
              </w:rPr>
              <w:t>…</w:t>
            </w:r>
          </w:p>
        </w:tc>
        <w:tc>
          <w:tcPr>
            <w:tcW w:w="2268" w:type="dxa"/>
            <w:tcBorders>
              <w:top w:val="single" w:sz="4" w:space="0" w:color="000000"/>
              <w:left w:val="single" w:sz="4" w:space="0" w:color="000000"/>
              <w:bottom w:val="single" w:sz="4" w:space="0" w:color="000000"/>
            </w:tcBorders>
            <w:shd w:val="clear" w:color="auto" w:fill="FFFFFF"/>
            <w:vAlign w:val="center"/>
          </w:tcPr>
          <w:p w:rsidR="00DF7F02" w:rsidRDefault="009929D0">
            <w:pPr>
              <w:tabs>
                <w:tab w:val="left" w:pos="4005"/>
              </w:tabs>
              <w:spacing w:after="0" w:line="100" w:lineRule="atLeast"/>
              <w:jc w:val="center"/>
              <w:rPr>
                <w:rFonts w:eastAsia="Times New Roman"/>
                <w:color w:val="000000"/>
                <w:sz w:val="20"/>
                <w:szCs w:val="20"/>
              </w:rPr>
            </w:pPr>
            <w:r>
              <w:rPr>
                <w:rFonts w:eastAsia="Times New Roman"/>
                <w:color w:val="000000"/>
                <w:sz w:val="20"/>
                <w:szCs w:val="20"/>
              </w:rPr>
              <w:t>…</w:t>
            </w:r>
          </w:p>
        </w:tc>
        <w:tc>
          <w:tcPr>
            <w:tcW w:w="24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7F02" w:rsidRDefault="009929D0">
            <w:pPr>
              <w:tabs>
                <w:tab w:val="left" w:pos="4005"/>
              </w:tabs>
              <w:spacing w:after="0" w:line="100" w:lineRule="atLeast"/>
              <w:jc w:val="center"/>
              <w:rPr>
                <w:rFonts w:eastAsia="Times New Roman"/>
                <w:color w:val="000000"/>
                <w:sz w:val="20"/>
                <w:szCs w:val="20"/>
              </w:rPr>
            </w:pPr>
            <w:r>
              <w:rPr>
                <w:rFonts w:eastAsia="Times New Roman"/>
                <w:color w:val="000000"/>
                <w:sz w:val="20"/>
                <w:szCs w:val="20"/>
              </w:rPr>
              <w:t>…</w:t>
            </w:r>
          </w:p>
        </w:tc>
      </w:tr>
    </w:tbl>
    <w:p w:rsidR="00DF7F02" w:rsidRDefault="00DF7F02">
      <w:pPr>
        <w:pStyle w:val="Nessunaspaziatura"/>
      </w:pPr>
    </w:p>
    <w:p w:rsidR="00DF7F02" w:rsidRDefault="00DF7F02">
      <w:pPr>
        <w:pStyle w:val="Nessunaspaziatura"/>
      </w:pPr>
    </w:p>
    <w:p w:rsidR="00DF7F02" w:rsidRDefault="009929D0">
      <w:pPr>
        <w:pStyle w:val="Titolo2"/>
        <w:jc w:val="left"/>
        <w:rPr>
          <w:b/>
        </w:rPr>
      </w:pPr>
      <w:bookmarkStart w:id="20" w:name="_Toc6343639"/>
      <w:r>
        <w:rPr>
          <w:b/>
        </w:rPr>
        <w:lastRenderedPageBreak/>
        <w:t>3.7 Indicazioni su strategie e metodi per l’inclusione</w:t>
      </w:r>
      <w:bookmarkEnd w:id="20"/>
    </w:p>
    <w:p w:rsidR="00DF7F02" w:rsidRDefault="009929D0">
      <w:pPr>
        <w:spacing w:after="0" w:line="240" w:lineRule="auto"/>
        <w:jc w:val="both"/>
        <w:rPr>
          <w:rFonts w:eastAsia="Times New Roman"/>
          <w:color w:val="000000"/>
          <w:lang w:eastAsia="it-IT"/>
        </w:rPr>
      </w:pPr>
      <w:r>
        <w:rPr>
          <w:rFonts w:eastAsia="Times New Roman"/>
          <w:color w:val="000000"/>
          <w:lang w:eastAsia="it-IT"/>
        </w:rPr>
        <w:t>L’IISS “Don Michele Arena” si pone la finalità prioritaria di costruire una vera cultura di inclusione (v. ALLEGATO PAI 2018/2019), pertanto, al di là del semplice inserimento, agli alunni viene garantita, una effettiva partecipazione alle attività didattiche per arrivare ad un reale apprendimento di competenze professionali utili all’inserimento del disabile nel mondo del lavoro. Gli insegnanti di sostegno operano nella classe secondo le indicazioni precisate al momento dell’elaborazione del piano educativo individualizzato che è compito comune del gruppo docente. La loro azione è a vantaggio di tutta la classe della quale sono contitolari e si esplica in momenti di lavoro di gruppo, in interventi individualizzati, o di lezione frontale. Gli insegnanti di sostegno hanno fra di loro momenti comuni di riflessione, programmazione, scambio di esperienze e di predisposizione di strumenti organizzativi e didattici.</w:t>
      </w:r>
    </w:p>
    <w:p w:rsidR="00DF7F02" w:rsidRDefault="00DF7F02">
      <w:pPr>
        <w:spacing w:after="0" w:line="240" w:lineRule="auto"/>
        <w:jc w:val="both"/>
        <w:rPr>
          <w:rFonts w:eastAsia="Times New Roman"/>
          <w:color w:val="000000"/>
          <w:lang w:eastAsia="it-IT"/>
        </w:rPr>
      </w:pPr>
    </w:p>
    <w:p w:rsidR="00DF7F02" w:rsidRDefault="009929D0">
      <w:pPr>
        <w:pStyle w:val="Nessunaspaziatura"/>
        <w:rPr>
          <w:b/>
          <w:lang w:eastAsia="it-IT"/>
        </w:rPr>
      </w:pPr>
      <w:bookmarkStart w:id="21" w:name="_Toc519111201"/>
      <w:bookmarkStart w:id="22" w:name="_Toc530130581"/>
      <w:r>
        <w:rPr>
          <w:b/>
          <w:lang w:eastAsia="it-IT"/>
        </w:rPr>
        <w:t>Obiettivi ed azioni Positive per una didattica inclusiva</w:t>
      </w:r>
      <w:bookmarkEnd w:id="21"/>
      <w:bookmarkEnd w:id="22"/>
    </w:p>
    <w:p w:rsidR="00DF7F02" w:rsidRDefault="009929D0">
      <w:pPr>
        <w:autoSpaceDE w:val="0"/>
        <w:autoSpaceDN w:val="0"/>
        <w:adjustRightInd w:val="0"/>
        <w:spacing w:after="0" w:line="240" w:lineRule="auto"/>
        <w:jc w:val="both"/>
        <w:rPr>
          <w:rFonts w:eastAsia="Times New Roman" w:cs="Calibri"/>
          <w:bCs/>
          <w:lang w:eastAsia="it-IT"/>
        </w:rPr>
      </w:pPr>
      <w:r>
        <w:rPr>
          <w:rFonts w:eastAsia="Times New Roman" w:cs="Calibri"/>
          <w:bCs/>
          <w:lang w:eastAsia="it-IT"/>
        </w:rPr>
        <w:t>Al fine di favorire il conseguimento degli obiettivi di inclusività la scuola pone in essere le seguenti azioni positive per una didattica inclusiva:</w:t>
      </w:r>
    </w:p>
    <w:p w:rsidR="00DF7F02" w:rsidRDefault="009929D0">
      <w:pPr>
        <w:numPr>
          <w:ilvl w:val="0"/>
          <w:numId w:val="30"/>
        </w:numPr>
        <w:autoSpaceDE w:val="0"/>
        <w:autoSpaceDN w:val="0"/>
        <w:adjustRightInd w:val="0"/>
        <w:spacing w:after="0" w:line="240" w:lineRule="auto"/>
        <w:jc w:val="both"/>
        <w:rPr>
          <w:rFonts w:eastAsia="Times New Roman" w:cs="Calibri"/>
          <w:lang w:eastAsia="it-IT"/>
        </w:rPr>
      </w:pPr>
      <w:r>
        <w:rPr>
          <w:rFonts w:eastAsia="Times New Roman" w:cs="Calibri"/>
          <w:lang w:eastAsia="it-IT"/>
        </w:rPr>
        <w:t>Mettere la persona al centro dell'azione didattica, cioè accogliere ed accettare l'altro come persona, per conoscere l'alunno anche dal punto di vista socio-affettivo, oltre il cognitivo.</w:t>
      </w:r>
    </w:p>
    <w:p w:rsidR="00DF7F02" w:rsidRDefault="009929D0">
      <w:pPr>
        <w:numPr>
          <w:ilvl w:val="0"/>
          <w:numId w:val="30"/>
        </w:numPr>
        <w:autoSpaceDE w:val="0"/>
        <w:autoSpaceDN w:val="0"/>
        <w:adjustRightInd w:val="0"/>
        <w:spacing w:after="0" w:line="240" w:lineRule="auto"/>
        <w:jc w:val="both"/>
        <w:rPr>
          <w:rFonts w:eastAsia="Times New Roman" w:cs="Calibri"/>
          <w:lang w:eastAsia="it-IT"/>
        </w:rPr>
      </w:pPr>
      <w:r>
        <w:rPr>
          <w:rFonts w:eastAsia="Times New Roman" w:cs="Calibri"/>
          <w:lang w:eastAsia="it-IT"/>
        </w:rPr>
        <w:t>Includere, anziché escludere, anche gli studenti più problematici, cioè riconoscerne i bisogni e cercare strategie idonee a sollecitare l'attenzione e la partecipazione, per creare apprendimento significativo, per non creare dispersione scolastica.</w:t>
      </w:r>
    </w:p>
    <w:p w:rsidR="00DF7F02" w:rsidRDefault="009929D0">
      <w:pPr>
        <w:numPr>
          <w:ilvl w:val="0"/>
          <w:numId w:val="30"/>
        </w:numPr>
        <w:autoSpaceDE w:val="0"/>
        <w:autoSpaceDN w:val="0"/>
        <w:adjustRightInd w:val="0"/>
        <w:spacing w:after="0" w:line="240" w:lineRule="auto"/>
        <w:jc w:val="both"/>
        <w:rPr>
          <w:rFonts w:eastAsia="Times New Roman" w:cs="Calibri"/>
          <w:lang w:eastAsia="it-IT"/>
        </w:rPr>
      </w:pPr>
      <w:r>
        <w:rPr>
          <w:rFonts w:eastAsia="Times New Roman" w:cs="Calibri"/>
          <w:lang w:eastAsia="it-IT"/>
        </w:rPr>
        <w:t>Considerare fondamentale la relazione educativa, base indispensabile dell'apprendimento, unitamente alle discipline e ai programmi da svolgere.</w:t>
      </w:r>
    </w:p>
    <w:p w:rsidR="00DF7F02" w:rsidRDefault="009929D0">
      <w:pPr>
        <w:numPr>
          <w:ilvl w:val="0"/>
          <w:numId w:val="30"/>
        </w:numPr>
        <w:autoSpaceDE w:val="0"/>
        <w:autoSpaceDN w:val="0"/>
        <w:adjustRightInd w:val="0"/>
        <w:spacing w:after="0" w:line="240" w:lineRule="auto"/>
        <w:jc w:val="both"/>
        <w:rPr>
          <w:rFonts w:eastAsia="Times New Roman" w:cs="Calibri"/>
          <w:lang w:eastAsia="it-IT"/>
        </w:rPr>
      </w:pPr>
      <w:r>
        <w:rPr>
          <w:rFonts w:eastAsia="Times New Roman" w:cs="Calibri"/>
          <w:lang w:eastAsia="it-IT"/>
        </w:rPr>
        <w:t>Promuovere la dimensione comunitaria e sociale dell'apprendimento.</w:t>
      </w:r>
    </w:p>
    <w:p w:rsidR="00DF7F02" w:rsidRDefault="009929D0">
      <w:pPr>
        <w:numPr>
          <w:ilvl w:val="0"/>
          <w:numId w:val="30"/>
        </w:numPr>
        <w:autoSpaceDE w:val="0"/>
        <w:autoSpaceDN w:val="0"/>
        <w:adjustRightInd w:val="0"/>
        <w:spacing w:after="0" w:line="240" w:lineRule="auto"/>
        <w:jc w:val="both"/>
        <w:rPr>
          <w:rFonts w:eastAsia="Times New Roman" w:cs="Calibri"/>
          <w:lang w:eastAsia="it-IT"/>
        </w:rPr>
      </w:pPr>
      <w:r>
        <w:rPr>
          <w:rFonts w:eastAsia="Times New Roman" w:cs="Calibri"/>
          <w:lang w:eastAsia="it-IT"/>
        </w:rPr>
        <w:t>Praticare anche in classe strategie più coinvolgenti rispetto a quelle tradizionali (laboratori e didattica laboratoriale; studio guidato; percorsi interdisciplinari, ecc).</w:t>
      </w:r>
    </w:p>
    <w:p w:rsidR="00DF7F02" w:rsidRDefault="009929D0">
      <w:pPr>
        <w:numPr>
          <w:ilvl w:val="0"/>
          <w:numId w:val="30"/>
        </w:numPr>
        <w:autoSpaceDE w:val="0"/>
        <w:autoSpaceDN w:val="0"/>
        <w:adjustRightInd w:val="0"/>
        <w:spacing w:after="0" w:line="240" w:lineRule="auto"/>
        <w:jc w:val="both"/>
        <w:rPr>
          <w:rFonts w:eastAsia="Times New Roman" w:cs="Calibri"/>
          <w:lang w:eastAsia="it-IT"/>
        </w:rPr>
      </w:pPr>
      <w:r>
        <w:rPr>
          <w:rFonts w:eastAsia="Times New Roman" w:cs="Calibri"/>
          <w:lang w:eastAsia="it-IT"/>
        </w:rPr>
        <w:t>Condividere le linee metodologiche e i presupposti pedagogici con tutto il personale educativo.</w:t>
      </w:r>
    </w:p>
    <w:p w:rsidR="00DF7F02" w:rsidRDefault="009929D0">
      <w:pPr>
        <w:numPr>
          <w:ilvl w:val="0"/>
          <w:numId w:val="30"/>
        </w:numPr>
        <w:autoSpaceDE w:val="0"/>
        <w:autoSpaceDN w:val="0"/>
        <w:adjustRightInd w:val="0"/>
        <w:spacing w:after="0" w:line="240" w:lineRule="auto"/>
        <w:jc w:val="both"/>
        <w:rPr>
          <w:rFonts w:eastAsia="Times New Roman" w:cs="Calibri"/>
          <w:lang w:eastAsia="it-IT"/>
        </w:rPr>
      </w:pPr>
      <w:r>
        <w:rPr>
          <w:rFonts w:eastAsia="Times New Roman" w:cs="Calibri"/>
          <w:lang w:eastAsia="it-IT"/>
        </w:rPr>
        <w:t>Valorizzare le potenzialità e risorse di ognuno, anche le competenze non formali.</w:t>
      </w:r>
    </w:p>
    <w:p w:rsidR="00DF7F02" w:rsidRDefault="009929D0">
      <w:pPr>
        <w:numPr>
          <w:ilvl w:val="0"/>
          <w:numId w:val="30"/>
        </w:numPr>
        <w:autoSpaceDE w:val="0"/>
        <w:autoSpaceDN w:val="0"/>
        <w:adjustRightInd w:val="0"/>
        <w:spacing w:after="0" w:line="240" w:lineRule="auto"/>
        <w:jc w:val="both"/>
        <w:rPr>
          <w:rFonts w:eastAsia="Times New Roman" w:cs="Calibri"/>
          <w:lang w:eastAsia="it-IT"/>
        </w:rPr>
      </w:pPr>
      <w:r>
        <w:rPr>
          <w:rFonts w:eastAsia="Times New Roman" w:cs="Calibri"/>
          <w:lang w:eastAsia="it-IT"/>
        </w:rPr>
        <w:t>Riconoscere i diversi bisogni e le differenze individuali, dando risposte diverse a domande diverse cioè curare la personalizzazione dell'insegnamento e adeguare in itinere la programmazione di ciascuna disciplina.</w:t>
      </w:r>
    </w:p>
    <w:p w:rsidR="00DF7F02" w:rsidRDefault="00DF7F02">
      <w:pPr>
        <w:autoSpaceDE w:val="0"/>
        <w:autoSpaceDN w:val="0"/>
        <w:adjustRightInd w:val="0"/>
        <w:spacing w:after="0" w:line="240" w:lineRule="auto"/>
        <w:rPr>
          <w:rFonts w:ascii="Times New Roman" w:hAnsi="Times New Roman"/>
          <w:b/>
          <w:bCs/>
          <w:i/>
          <w:sz w:val="23"/>
          <w:szCs w:val="23"/>
          <w:lang w:eastAsia="it-IT"/>
        </w:rPr>
      </w:pPr>
    </w:p>
    <w:p w:rsidR="00DF7F02" w:rsidRDefault="009929D0">
      <w:pPr>
        <w:pStyle w:val="Nessunaspaziatura"/>
        <w:rPr>
          <w:b/>
          <w:lang w:eastAsia="it-IT"/>
        </w:rPr>
      </w:pPr>
      <w:r>
        <w:rPr>
          <w:b/>
          <w:lang w:eastAsia="it-IT"/>
        </w:rPr>
        <w:t>Recupero e potenziamento</w:t>
      </w:r>
    </w:p>
    <w:p w:rsidR="00DF7F02" w:rsidRDefault="009929D0">
      <w:pPr>
        <w:autoSpaceDE w:val="0"/>
        <w:autoSpaceDN w:val="0"/>
        <w:adjustRightInd w:val="0"/>
        <w:spacing w:after="200" w:line="240" w:lineRule="auto"/>
        <w:jc w:val="both"/>
        <w:rPr>
          <w:rFonts w:eastAsia="Times New Roman"/>
          <w:lang w:eastAsia="it-IT"/>
        </w:rPr>
      </w:pPr>
      <w:r>
        <w:rPr>
          <w:rFonts w:eastAsia="Times New Roman"/>
          <w:lang w:eastAsia="it-IT"/>
        </w:rPr>
        <w:t>Il Collegio dei docenti si è espresso sugli indirizzi generali per le attività di sostegno, recupero e potenziamento degli apprendimenti degli studenti, elaborando le seguenti proposte fatte proprie dal Consiglio di Classe e calate nella progettazione e attuazione della didattica curricolare:</w:t>
      </w:r>
    </w:p>
    <w:p w:rsidR="00DF7F02" w:rsidRDefault="009929D0">
      <w:pPr>
        <w:numPr>
          <w:ilvl w:val="0"/>
          <w:numId w:val="24"/>
        </w:numPr>
        <w:spacing w:after="200" w:line="276" w:lineRule="auto"/>
        <w:contextualSpacing/>
        <w:jc w:val="both"/>
        <w:rPr>
          <w:rFonts w:eastAsia="Times New Roman"/>
        </w:rPr>
      </w:pPr>
      <w:r>
        <w:rPr>
          <w:rFonts w:eastAsia="Times New Roman"/>
        </w:rPr>
        <w:t>Avviare attività di sostegno didattico fin dall’inizio dell’anno scolastico attraverso idonei strumenti al fine di superare le carenze riscontrate ed evitare che le stesse si consolidino (classi aperte, sportello didattico, ecc);</w:t>
      </w:r>
    </w:p>
    <w:p w:rsidR="00DF7F02" w:rsidRDefault="009929D0">
      <w:pPr>
        <w:numPr>
          <w:ilvl w:val="0"/>
          <w:numId w:val="24"/>
        </w:numPr>
        <w:spacing w:after="200" w:line="276" w:lineRule="auto"/>
        <w:contextualSpacing/>
        <w:jc w:val="both"/>
        <w:rPr>
          <w:rFonts w:eastAsia="Times New Roman"/>
        </w:rPr>
      </w:pPr>
      <w:r>
        <w:rPr>
          <w:rFonts w:eastAsia="Times New Roman"/>
        </w:rPr>
        <w:t>Progetti di Recupero post valutazione intermedia e finale in ore extracurriculari anche in modalità peer-tutoring;</w:t>
      </w:r>
    </w:p>
    <w:p w:rsidR="00DF7F02" w:rsidRDefault="009929D0">
      <w:pPr>
        <w:numPr>
          <w:ilvl w:val="0"/>
          <w:numId w:val="24"/>
        </w:numPr>
        <w:spacing w:after="200" w:line="276" w:lineRule="auto"/>
        <w:contextualSpacing/>
        <w:jc w:val="both"/>
        <w:rPr>
          <w:rFonts w:eastAsia="Times New Roman"/>
        </w:rPr>
      </w:pPr>
      <w:r>
        <w:rPr>
          <w:rFonts w:eastAsia="Times New Roman"/>
        </w:rPr>
        <w:t>Recupero in itinere in ore curricolari con rimodulazione del piano di lavoro e personalizzazione delle unità di apprendimento (pausa didattica);</w:t>
      </w:r>
    </w:p>
    <w:p w:rsidR="00DF7F02" w:rsidRDefault="009929D0">
      <w:pPr>
        <w:numPr>
          <w:ilvl w:val="0"/>
          <w:numId w:val="24"/>
        </w:numPr>
        <w:spacing w:after="200" w:line="276" w:lineRule="auto"/>
        <w:contextualSpacing/>
        <w:jc w:val="both"/>
        <w:rPr>
          <w:rFonts w:eastAsia="Times New Roman"/>
        </w:rPr>
      </w:pPr>
      <w:r>
        <w:rPr>
          <w:rFonts w:eastAsia="Times New Roman"/>
        </w:rPr>
        <w:t>Attività di potenziamento volte a valorizzare le eccellenze attraverso la progettazione di attività formative extracurricolari mirate.</w:t>
      </w:r>
    </w:p>
    <w:p w:rsidR="00DF7F02" w:rsidRDefault="009929D0">
      <w:pPr>
        <w:spacing w:after="0" w:line="240" w:lineRule="auto"/>
        <w:rPr>
          <w:rFonts w:eastAsia="Times New Roman"/>
        </w:rPr>
      </w:pPr>
      <w:r>
        <w:rPr>
          <w:rFonts w:eastAsia="Times New Roman"/>
        </w:rPr>
        <w:br w:type="page"/>
      </w:r>
    </w:p>
    <w:p w:rsidR="00DF7F02" w:rsidRDefault="00DF7F02">
      <w:pPr>
        <w:spacing w:after="200" w:line="276" w:lineRule="auto"/>
        <w:ind w:left="720"/>
        <w:contextualSpacing/>
        <w:jc w:val="both"/>
        <w:rPr>
          <w:rFonts w:eastAsia="Times New Roman"/>
        </w:rPr>
      </w:pPr>
    </w:p>
    <w:p w:rsidR="00DF7F02" w:rsidRDefault="009929D0">
      <w:pPr>
        <w:pStyle w:val="Titolo1"/>
      </w:pPr>
      <w:bookmarkStart w:id="23" w:name="_Toc6343640"/>
      <w:r>
        <w:t>4. LA VALUTAZIONE</w:t>
      </w:r>
      <w:bookmarkEnd w:id="23"/>
    </w:p>
    <w:p w:rsidR="00DF7F02" w:rsidRDefault="00DF7F02"/>
    <w:p w:rsidR="00DF7F02" w:rsidRDefault="009929D0">
      <w:pPr>
        <w:pStyle w:val="Titolo2"/>
        <w:jc w:val="left"/>
        <w:rPr>
          <w:b/>
        </w:rPr>
      </w:pPr>
      <w:bookmarkStart w:id="24" w:name="_Toc6343641"/>
      <w:r>
        <w:rPr>
          <w:b/>
        </w:rPr>
        <w:t>Premessa</w:t>
      </w:r>
      <w:bookmarkEnd w:id="24"/>
    </w:p>
    <w:p w:rsidR="00DF7F02" w:rsidRDefault="009929D0">
      <w:pPr>
        <w:pStyle w:val="Nessunaspaziatura"/>
        <w:jc w:val="both"/>
      </w:pPr>
      <w:r>
        <w:t xml:space="preserve">Ai sensi dell’art. 1, c. 1 del D.Lgs. n.62/2017 </w:t>
      </w:r>
      <w:r>
        <w:rPr>
          <w:i/>
        </w:rPr>
        <w:t xml:space="preserve">“La valutazione ha per oggetto il processo formativo e i risultati di apprendimento delle alunne e degli alunni, delle studentesse e degli studenti delle istituzioni scolastiche del sistema nazionale di istruzione e formazione, ha finalità formativa ed educativa e concorre al miglioramento degli apprendimenti e al successo formativo degli stessi, documenta lo sviluppo dell’identità personale e promuove la autovalutazione di ciascuno in relazione alle acquisizioni di conoscenze, abilità e competenze.” </w:t>
      </w:r>
    </w:p>
    <w:p w:rsidR="00DF7F02" w:rsidRDefault="00DF7F02"/>
    <w:p w:rsidR="00DF7F02" w:rsidRDefault="009929D0">
      <w:pPr>
        <w:spacing w:line="242" w:lineRule="auto"/>
        <w:jc w:val="both"/>
        <w:rPr>
          <w:rFonts w:cs="Calibri"/>
        </w:rPr>
      </w:pPr>
      <w:r>
        <w:rPr>
          <w:rFonts w:cs="Calibri"/>
        </w:rPr>
        <w:t>La valutazione delle singole discipline tiene conto dell’impegno, della progressione nell’apprendimento, del curriculum dell’alunno, del raggiungimento degli obiettivi, della situazione personale dell’alunno (problemi di salute, di relazione, disturbi dell’apprendimento diagnosticati…).</w:t>
      </w:r>
      <w:r>
        <w:t xml:space="preserve"> </w:t>
      </w:r>
      <w:r>
        <w:rPr>
          <w:rFonts w:cs="Calibri"/>
        </w:rPr>
        <w:t>Prevale la finalità formativa ed educativa della valutazione, che concorre al miglioramento degli apprendimenti e al successo formativo degli alunni, documenta lo sviluppo dell’identità personale e promuove la autovalutazione di ciascuno in relazione alle acquisizioni di conoscenze, abilità e competenze.</w:t>
      </w:r>
    </w:p>
    <w:p w:rsidR="00DF7F02" w:rsidRDefault="00DF7F02">
      <w:pPr>
        <w:widowControl w:val="0"/>
        <w:spacing w:after="0" w:line="240" w:lineRule="auto"/>
        <w:jc w:val="both"/>
        <w:outlineLvl w:val="1"/>
        <w:rPr>
          <w:rFonts w:cs="Calibri"/>
          <w:i/>
        </w:rPr>
      </w:pPr>
    </w:p>
    <w:p w:rsidR="00DF7F02" w:rsidRDefault="009929D0">
      <w:pPr>
        <w:pStyle w:val="Titolo2"/>
        <w:jc w:val="left"/>
        <w:rPr>
          <w:b/>
        </w:rPr>
      </w:pPr>
      <w:bookmarkStart w:id="25" w:name="_Toc6343642"/>
      <w:r>
        <w:rPr>
          <w:b/>
        </w:rPr>
        <w:t>4.1 Valutazione degli apprendimenti e del comportamento</w:t>
      </w:r>
      <w:bookmarkEnd w:id="25"/>
    </w:p>
    <w:p w:rsidR="00DF7F02" w:rsidRDefault="009929D0">
      <w:pPr>
        <w:spacing w:before="2"/>
        <w:ind w:right="-53"/>
        <w:jc w:val="both"/>
        <w:rPr>
          <w:rFonts w:cs="Calibri"/>
        </w:rPr>
      </w:pPr>
      <w:bookmarkStart w:id="26" w:name="_Toc533602186"/>
      <w:r>
        <w:rPr>
          <w:rFonts w:cs="Calibri"/>
        </w:rPr>
        <w:t>I criteri di valutazione adottati dal team dei docenti hanno tenuto conto dell’età e delle specifiche situazioni degli studentim ispirandosi ai seguenti criteri di qualità:</w:t>
      </w:r>
    </w:p>
    <w:p w:rsidR="00DF7F02" w:rsidRDefault="009929D0">
      <w:pPr>
        <w:widowControl w:val="0"/>
        <w:numPr>
          <w:ilvl w:val="0"/>
          <w:numId w:val="27"/>
        </w:numPr>
        <w:contextualSpacing/>
        <w:jc w:val="both"/>
        <w:rPr>
          <w:rFonts w:eastAsia="Arial" w:cs="Calibri"/>
          <w:lang w:eastAsia="it-IT"/>
        </w:rPr>
      </w:pPr>
      <w:r>
        <w:rPr>
          <w:rFonts w:eastAsia="Arial" w:cs="Calibri"/>
          <w:lang w:eastAsia="it-IT"/>
        </w:rPr>
        <w:t>il raggiungimento dei traguardi e degli obiettivi di apprendimento in termini di conoscenze, abilità e competenze;</w:t>
      </w:r>
    </w:p>
    <w:p w:rsidR="00DF7F02" w:rsidRDefault="009929D0">
      <w:pPr>
        <w:widowControl w:val="0"/>
        <w:numPr>
          <w:ilvl w:val="0"/>
          <w:numId w:val="27"/>
        </w:numPr>
        <w:contextualSpacing/>
        <w:jc w:val="both"/>
        <w:rPr>
          <w:rFonts w:eastAsia="Arial" w:cs="Calibri"/>
          <w:lang w:eastAsia="it-IT"/>
        </w:rPr>
      </w:pPr>
      <w:r>
        <w:rPr>
          <w:rFonts w:eastAsia="Arial" w:cs="Calibri"/>
          <w:lang w:eastAsia="it-IT"/>
        </w:rPr>
        <w:t>l’impegno, inteso come volontà e costanza nello studio;</w:t>
      </w:r>
    </w:p>
    <w:p w:rsidR="00DF7F02" w:rsidRDefault="009929D0">
      <w:pPr>
        <w:widowControl w:val="0"/>
        <w:numPr>
          <w:ilvl w:val="0"/>
          <w:numId w:val="27"/>
        </w:numPr>
        <w:contextualSpacing/>
        <w:jc w:val="both"/>
        <w:rPr>
          <w:rFonts w:eastAsia="Arial" w:cs="Calibri"/>
          <w:lang w:eastAsia="it-IT"/>
        </w:rPr>
      </w:pPr>
      <w:r>
        <w:rPr>
          <w:rFonts w:eastAsia="Arial" w:cs="Calibri"/>
          <w:lang w:eastAsia="it-IT"/>
        </w:rPr>
        <w:t>la progressione dell’apprendimento rispetto ai livelli di partenza;</w:t>
      </w:r>
    </w:p>
    <w:p w:rsidR="00DF7F02" w:rsidRDefault="009929D0">
      <w:pPr>
        <w:widowControl w:val="0"/>
        <w:numPr>
          <w:ilvl w:val="0"/>
          <w:numId w:val="27"/>
        </w:numPr>
        <w:contextualSpacing/>
        <w:jc w:val="both"/>
        <w:rPr>
          <w:rFonts w:eastAsia="Arial" w:cs="Calibri"/>
          <w:lang w:eastAsia="it-IT"/>
        </w:rPr>
      </w:pPr>
      <w:r>
        <w:rPr>
          <w:rFonts w:eastAsia="Arial" w:cs="Calibri"/>
          <w:lang w:eastAsia="it-IT"/>
        </w:rPr>
        <w:t>lo sviluppo di capacità metacognitive riconducibili all’organizzazione del lavoro e all’autonomia del metodo di studio e lavoro;</w:t>
      </w:r>
    </w:p>
    <w:p w:rsidR="00DF7F02" w:rsidRDefault="009929D0">
      <w:pPr>
        <w:widowControl w:val="0"/>
        <w:numPr>
          <w:ilvl w:val="0"/>
          <w:numId w:val="27"/>
        </w:numPr>
        <w:contextualSpacing/>
        <w:jc w:val="both"/>
        <w:rPr>
          <w:rFonts w:eastAsia="Arial" w:cs="Calibri"/>
          <w:lang w:eastAsia="it-IT"/>
        </w:rPr>
      </w:pPr>
      <w:r>
        <w:rPr>
          <w:rFonts w:eastAsia="Arial" w:cs="Calibri"/>
          <w:lang w:eastAsia="it-IT"/>
        </w:rPr>
        <w:t>la situazione personale rispetto ad eventuali difficoltà di salute, di relazione, del contesto familiare, ecc;</w:t>
      </w:r>
    </w:p>
    <w:p w:rsidR="00DF7F02" w:rsidRDefault="00DF7F02">
      <w:pPr>
        <w:ind w:right="-53"/>
        <w:jc w:val="both"/>
        <w:rPr>
          <w:rFonts w:cs="Calibri"/>
        </w:rPr>
      </w:pPr>
    </w:p>
    <w:p w:rsidR="00DF7F02" w:rsidRDefault="009929D0">
      <w:pPr>
        <w:ind w:right="-53"/>
        <w:jc w:val="both"/>
        <w:rPr>
          <w:rFonts w:cs="Calibri"/>
        </w:rPr>
      </w:pPr>
      <w:r>
        <w:rPr>
          <w:rFonts w:cs="Calibri"/>
        </w:rPr>
        <w:t>La rilevazione degli apprendimenti è stata effettuata in diversi contesti, con vari strumenti e modalità (tipologie di prove):</w:t>
      </w:r>
    </w:p>
    <w:p w:rsidR="00DF7F02" w:rsidRDefault="009929D0">
      <w:pPr>
        <w:widowControl w:val="0"/>
        <w:numPr>
          <w:ilvl w:val="0"/>
          <w:numId w:val="27"/>
        </w:numPr>
        <w:contextualSpacing/>
        <w:jc w:val="both"/>
        <w:rPr>
          <w:rFonts w:eastAsia="Arial" w:cs="Calibri"/>
          <w:lang w:eastAsia="it-IT"/>
        </w:rPr>
      </w:pPr>
      <w:r>
        <w:rPr>
          <w:rFonts w:eastAsia="Arial" w:cs="Calibri"/>
          <w:lang w:eastAsia="it-IT"/>
        </w:rPr>
        <w:t>osservazioni sistematiche;</w:t>
      </w:r>
    </w:p>
    <w:p w:rsidR="00DF7F02" w:rsidRDefault="009929D0">
      <w:pPr>
        <w:widowControl w:val="0"/>
        <w:numPr>
          <w:ilvl w:val="0"/>
          <w:numId w:val="27"/>
        </w:numPr>
        <w:contextualSpacing/>
        <w:jc w:val="both"/>
        <w:rPr>
          <w:rFonts w:eastAsia="Arial" w:cs="Calibri"/>
          <w:lang w:eastAsia="it-IT"/>
        </w:rPr>
      </w:pPr>
      <w:r>
        <w:rPr>
          <w:rFonts w:eastAsia="Arial" w:cs="Calibri"/>
          <w:lang w:eastAsia="it-IT"/>
        </w:rPr>
        <w:t>colloqui (prove orali);</w:t>
      </w:r>
    </w:p>
    <w:p w:rsidR="00DF7F02" w:rsidRDefault="009929D0">
      <w:pPr>
        <w:widowControl w:val="0"/>
        <w:numPr>
          <w:ilvl w:val="0"/>
          <w:numId w:val="27"/>
        </w:numPr>
        <w:contextualSpacing/>
        <w:jc w:val="both"/>
        <w:rPr>
          <w:rFonts w:eastAsia="Arial" w:cs="Calibri"/>
          <w:lang w:eastAsia="it-IT"/>
        </w:rPr>
      </w:pPr>
      <w:r>
        <w:rPr>
          <w:rFonts w:eastAsia="Arial" w:cs="Calibri"/>
          <w:lang w:eastAsia="it-IT"/>
        </w:rPr>
        <w:t>prove scritte, grafiche e pratiche (strutturate e non strutturate);</w:t>
      </w:r>
    </w:p>
    <w:p w:rsidR="00DF7F02" w:rsidRDefault="009929D0">
      <w:pPr>
        <w:widowControl w:val="0"/>
        <w:numPr>
          <w:ilvl w:val="0"/>
          <w:numId w:val="27"/>
        </w:numPr>
        <w:contextualSpacing/>
        <w:jc w:val="both"/>
        <w:rPr>
          <w:rFonts w:eastAsia="Arial" w:cs="Calibri"/>
          <w:lang w:eastAsia="it-IT"/>
        </w:rPr>
      </w:pPr>
      <w:r>
        <w:rPr>
          <w:rFonts w:eastAsia="Arial" w:cs="Calibri"/>
          <w:lang w:eastAsia="it-IT"/>
        </w:rPr>
        <w:t>test standardizzati;</w:t>
      </w:r>
    </w:p>
    <w:p w:rsidR="00DF7F02" w:rsidRDefault="009929D0">
      <w:pPr>
        <w:widowControl w:val="0"/>
        <w:numPr>
          <w:ilvl w:val="0"/>
          <w:numId w:val="27"/>
        </w:numPr>
        <w:contextualSpacing/>
        <w:jc w:val="both"/>
        <w:rPr>
          <w:rFonts w:eastAsia="Arial" w:cs="Calibri"/>
          <w:lang w:eastAsia="it-IT"/>
        </w:rPr>
      </w:pPr>
      <w:r>
        <w:rPr>
          <w:rFonts w:eastAsia="Arial" w:cs="Calibri"/>
          <w:lang w:eastAsia="it-IT"/>
        </w:rPr>
        <w:t>compiti autentici;</w:t>
      </w:r>
    </w:p>
    <w:p w:rsidR="00DF7F02" w:rsidRDefault="009929D0">
      <w:pPr>
        <w:widowControl w:val="0"/>
        <w:numPr>
          <w:ilvl w:val="0"/>
          <w:numId w:val="27"/>
        </w:numPr>
        <w:contextualSpacing/>
        <w:jc w:val="both"/>
        <w:rPr>
          <w:rFonts w:eastAsia="Arial" w:cs="Calibri"/>
          <w:lang w:eastAsia="it-IT"/>
        </w:rPr>
      </w:pPr>
      <w:r>
        <w:rPr>
          <w:rFonts w:eastAsia="Arial" w:cs="Calibri"/>
          <w:lang w:eastAsia="it-IT"/>
        </w:rPr>
        <w:t>ogni altra modalità utile ad accertare le conoscenze, le abilità e le competenze acquisite, nel rispetto anche della epistemologia delle singole discipline.</w:t>
      </w:r>
    </w:p>
    <w:p w:rsidR="00DF7F02" w:rsidRDefault="00DF7F02">
      <w:pPr>
        <w:ind w:right="-53"/>
        <w:jc w:val="both"/>
        <w:rPr>
          <w:rFonts w:cs="Calibri"/>
        </w:rPr>
      </w:pPr>
    </w:p>
    <w:p w:rsidR="00DF7F02" w:rsidRDefault="009929D0">
      <w:pPr>
        <w:pStyle w:val="Titolo3"/>
        <w:jc w:val="both"/>
      </w:pPr>
      <w:bookmarkStart w:id="27" w:name="_Toc6343643"/>
      <w:r>
        <w:lastRenderedPageBreak/>
        <w:t>Criteri generali per la descrizione del livello globale di sviluppo degli apprendimenti raggiunto dall’alunno</w:t>
      </w:r>
      <w:bookmarkEnd w:id="26"/>
      <w:bookmarkEnd w:id="27"/>
    </w:p>
    <w:p w:rsidR="00DF7F02" w:rsidRDefault="009929D0">
      <w:pPr>
        <w:widowControl w:val="0"/>
        <w:spacing w:after="0" w:line="240" w:lineRule="auto"/>
        <w:rPr>
          <w:rFonts w:eastAsia="Arial" w:cs="Calibri"/>
          <w:lang w:eastAsia="it-IT"/>
        </w:rPr>
      </w:pPr>
      <w:r>
        <w:rPr>
          <w:rFonts w:eastAsia="Arial" w:cs="Calibri"/>
          <w:lang w:eastAsia="it-IT"/>
        </w:rPr>
        <w:t>Nella stesura dei giudizi globali, ove richiesti, si è tenuto conto dei seguenti indicatori:</w:t>
      </w:r>
    </w:p>
    <w:p w:rsidR="00DF7F02" w:rsidRDefault="009929D0">
      <w:pPr>
        <w:widowControl w:val="0"/>
        <w:numPr>
          <w:ilvl w:val="0"/>
          <w:numId w:val="27"/>
        </w:numPr>
        <w:contextualSpacing/>
        <w:jc w:val="both"/>
        <w:rPr>
          <w:rFonts w:eastAsia="Arial" w:cs="Calibri"/>
          <w:lang w:eastAsia="it-IT"/>
        </w:rPr>
      </w:pPr>
      <w:r>
        <w:rPr>
          <w:rFonts w:eastAsia="Arial" w:cs="Calibri"/>
          <w:lang w:eastAsia="it-IT"/>
        </w:rPr>
        <w:t>partecipazione, interesse ed impegno;</w:t>
      </w:r>
    </w:p>
    <w:p w:rsidR="00DF7F02" w:rsidRDefault="009929D0">
      <w:pPr>
        <w:widowControl w:val="0"/>
        <w:numPr>
          <w:ilvl w:val="0"/>
          <w:numId w:val="27"/>
        </w:numPr>
        <w:contextualSpacing/>
        <w:jc w:val="both"/>
        <w:rPr>
          <w:rFonts w:eastAsia="Arial" w:cs="Calibri"/>
          <w:lang w:eastAsia="it-IT"/>
        </w:rPr>
      </w:pPr>
      <w:r>
        <w:rPr>
          <w:rFonts w:eastAsia="Arial" w:cs="Calibri"/>
          <w:lang w:eastAsia="it-IT"/>
        </w:rPr>
        <w:t>abilità e strategie metacognitive (saper definire una strategia, pianificare, dirigere, trasferire, generalizzare, discriminare, controllare la propria attività …);</w:t>
      </w:r>
    </w:p>
    <w:p w:rsidR="00DF7F02" w:rsidRDefault="009929D0">
      <w:pPr>
        <w:widowControl w:val="0"/>
        <w:numPr>
          <w:ilvl w:val="0"/>
          <w:numId w:val="27"/>
        </w:numPr>
        <w:contextualSpacing/>
        <w:jc w:val="both"/>
        <w:rPr>
          <w:rFonts w:eastAsia="Arial" w:cs="Calibri"/>
          <w:lang w:eastAsia="it-IT"/>
        </w:rPr>
      </w:pPr>
      <w:r>
        <w:rPr>
          <w:rFonts w:eastAsia="Arial" w:cs="Calibri"/>
          <w:lang w:eastAsia="it-IT"/>
        </w:rPr>
        <w:t>competenze di cittadinanza (rispetto dei diritti umani, delle pari opportunità, del pluralismo, del dialogo interculturale, della bioetica, della tutela del patrimonio artistico e culturale, della sensibilità ambientale e lo sviluppo sostenibile, del benessere personale e sociale, del fair play nello sport, della sicurezza e della legalità nelle sue varie dimensioni, della solidarietà, del volontariato e della cittadinanza attiva, ecc);</w:t>
      </w:r>
    </w:p>
    <w:p w:rsidR="00DF7F02" w:rsidRDefault="009929D0">
      <w:pPr>
        <w:widowControl w:val="0"/>
        <w:numPr>
          <w:ilvl w:val="0"/>
          <w:numId w:val="27"/>
        </w:numPr>
        <w:contextualSpacing/>
        <w:jc w:val="both"/>
        <w:rPr>
          <w:rFonts w:eastAsia="Arial" w:cs="Calibri"/>
          <w:lang w:eastAsia="it-IT"/>
        </w:rPr>
      </w:pPr>
      <w:r>
        <w:rPr>
          <w:rFonts w:eastAsia="Arial" w:cs="Calibri"/>
          <w:lang w:eastAsia="it-IT"/>
        </w:rPr>
        <w:t>differenziale conoscitivo e delle disposizioni motivazionali verso nuovi apprendimenti in uscita, rispetto alla situazione di partenza;</w:t>
      </w:r>
    </w:p>
    <w:p w:rsidR="00DF7F02" w:rsidRDefault="009929D0">
      <w:pPr>
        <w:widowControl w:val="0"/>
        <w:numPr>
          <w:ilvl w:val="0"/>
          <w:numId w:val="27"/>
        </w:numPr>
        <w:contextualSpacing/>
        <w:jc w:val="both"/>
        <w:rPr>
          <w:rFonts w:eastAsia="Arial" w:cs="Calibri"/>
          <w:lang w:eastAsia="it-IT"/>
        </w:rPr>
      </w:pPr>
      <w:r>
        <w:rPr>
          <w:rFonts w:eastAsia="Arial" w:cs="Calibri"/>
          <w:lang w:eastAsia="it-IT"/>
        </w:rPr>
        <w:t>profitto e competenze disciplinari.</w:t>
      </w:r>
    </w:p>
    <w:p w:rsidR="00DF7F02" w:rsidRDefault="00DF7F02">
      <w:pPr>
        <w:widowControl w:val="0"/>
        <w:spacing w:after="0" w:line="240" w:lineRule="auto"/>
        <w:rPr>
          <w:rFonts w:eastAsia="Arial" w:cs="Arial"/>
          <w:color w:val="000000"/>
          <w:lang w:eastAsia="it-IT"/>
        </w:rPr>
      </w:pPr>
    </w:p>
    <w:p w:rsidR="00DF7F02" w:rsidRDefault="009929D0">
      <w:pPr>
        <w:pStyle w:val="Titolo3"/>
        <w:jc w:val="both"/>
      </w:pPr>
      <w:bookmarkStart w:id="28" w:name="_Toc6343644"/>
      <w:r>
        <w:t>Criteri generali per l’attribuzione dei voti numerici nelle discipline</w:t>
      </w:r>
      <w:bookmarkEnd w:id="28"/>
      <w:r>
        <w:t xml:space="preserve"> </w:t>
      </w:r>
    </w:p>
    <w:p w:rsidR="00DF7F02" w:rsidRDefault="009929D0">
      <w:pPr>
        <w:widowControl w:val="0"/>
        <w:spacing w:before="2" w:after="0" w:line="240" w:lineRule="auto"/>
        <w:ind w:right="159"/>
        <w:jc w:val="both"/>
        <w:rPr>
          <w:rFonts w:eastAsia="Arial" w:cs="Calibri"/>
          <w:lang w:eastAsia="it-IT"/>
        </w:rPr>
      </w:pPr>
      <w:r>
        <w:rPr>
          <w:rFonts w:eastAsia="Arial" w:cs="Calibri"/>
          <w:lang w:eastAsia="it-IT"/>
        </w:rPr>
        <w:t>La valutazione periodica e finale degli apprendimenti è riferita a ciascuna delle discipline di studio previste dalle Linee guida per gli istituti tecnici e gli istituti professionali e alle attività svolte nell'ambito di "Cittadinanza e Costituzione". Per queste ultime la valutazione trova espressione nel complessivo voto delle discipline dell’area storico-geografica e storico sociale ai sensi dell'art. 1 della legge n. 169/2008, del DPR 15 marzo 2010 n. 87 “Riordino degli istituti professionali” art.5 c.1 lettera e); del DPR 15 marzo 2010 n. 88 “Riordino degli istituti tecnici” art. 5 c.1. lettera e).</w:t>
      </w:r>
    </w:p>
    <w:p w:rsidR="00DF7F02" w:rsidRDefault="00DF7F02">
      <w:pPr>
        <w:widowControl w:val="0"/>
        <w:spacing w:before="2" w:after="0" w:line="240" w:lineRule="auto"/>
        <w:ind w:right="159"/>
        <w:jc w:val="both"/>
        <w:rPr>
          <w:rFonts w:eastAsia="Arial" w:cs="Calibri"/>
          <w:b/>
          <w:lang w:eastAsia="it-IT"/>
        </w:rPr>
      </w:pPr>
    </w:p>
    <w:p w:rsidR="00DF7F02" w:rsidRDefault="009929D0">
      <w:pPr>
        <w:widowControl w:val="0"/>
        <w:spacing w:after="0" w:line="251" w:lineRule="auto"/>
        <w:jc w:val="both"/>
        <w:rPr>
          <w:rFonts w:eastAsia="Arial" w:cs="Calibri"/>
          <w:color w:val="000000"/>
          <w:lang w:eastAsia="it-IT"/>
        </w:rPr>
      </w:pPr>
      <w:r>
        <w:rPr>
          <w:rFonts w:eastAsia="Arial" w:cs="Calibri"/>
          <w:lang w:eastAsia="it-IT"/>
        </w:rPr>
        <w:t xml:space="preserve">La valutazione degli </w:t>
      </w:r>
      <w:r>
        <w:rPr>
          <w:rFonts w:eastAsia="Arial" w:cs="Calibri"/>
          <w:color w:val="000000"/>
          <w:lang w:eastAsia="it-IT"/>
        </w:rPr>
        <w:t>apprendimenti è stata espressa con voto in decimi collegialmente dai docenti del consiglio di classe presieduto dal dirigente scolastico o da suo delegato. Nel documento di valutazione a ciascuna disciplina è stato attribuito un voto che corrisponde ai diversi livelli di apprendimento come si desume dalla seguente tabella che esplicita i descrittori delle conoscenze/abilità/competenze acquisite.</w:t>
      </w:r>
    </w:p>
    <w:p w:rsidR="00DF7F02" w:rsidRDefault="00DF7F02">
      <w:pPr>
        <w:widowControl w:val="0"/>
        <w:spacing w:after="0" w:line="251" w:lineRule="auto"/>
        <w:ind w:left="708"/>
        <w:jc w:val="both"/>
        <w:rPr>
          <w:rFonts w:ascii="Times New Roman" w:eastAsia="Arial" w:hAnsi="Times New Roman"/>
          <w:b/>
          <w:i/>
          <w:sz w:val="20"/>
          <w:szCs w:val="20"/>
          <w:highlight w:val="yellow"/>
          <w:lang w:eastAsia="it-IT"/>
        </w:rPr>
      </w:pPr>
    </w:p>
    <w:p w:rsidR="00DF7F02" w:rsidRDefault="009929D0">
      <w:pPr>
        <w:pStyle w:val="Paragrafoelenco"/>
        <w:widowControl w:val="0"/>
        <w:spacing w:after="0" w:line="251" w:lineRule="auto"/>
        <w:ind w:left="0"/>
        <w:jc w:val="center"/>
        <w:rPr>
          <w:rFonts w:eastAsia="Arial"/>
          <w:b/>
          <w:i/>
          <w:lang w:eastAsia="it-IT"/>
        </w:rPr>
      </w:pPr>
      <w:r>
        <w:rPr>
          <w:rFonts w:eastAsia="Arial"/>
          <w:b/>
          <w:i/>
          <w:lang w:eastAsia="it-IT"/>
        </w:rPr>
        <w:t>&lt;Vedi Regolamento di Valutazione Tabella Allegato B_DOC 15 Maggio Valutazione Discipline&gt;</w:t>
      </w:r>
    </w:p>
    <w:p w:rsidR="00DF7F02" w:rsidRDefault="00DF7F02">
      <w:pPr>
        <w:widowControl w:val="0"/>
        <w:spacing w:after="0" w:line="240" w:lineRule="auto"/>
        <w:rPr>
          <w:rFonts w:ascii="Arial" w:eastAsia="Arial" w:hAnsi="Arial" w:cs="Arial"/>
          <w:color w:val="000000"/>
          <w:lang w:eastAsia="it-IT"/>
        </w:rPr>
      </w:pPr>
    </w:p>
    <w:p w:rsidR="00DF7F02" w:rsidRDefault="009929D0">
      <w:pPr>
        <w:pStyle w:val="Titolo3"/>
        <w:jc w:val="both"/>
      </w:pPr>
      <w:bookmarkStart w:id="29" w:name="_Toc533602189"/>
      <w:bookmarkStart w:id="30" w:name="_Toc6343645"/>
      <w:r>
        <w:t>Criteri generali per la valutazione del comportamento</w:t>
      </w:r>
      <w:bookmarkEnd w:id="29"/>
      <w:bookmarkEnd w:id="30"/>
      <w:r>
        <w:t xml:space="preserve"> </w:t>
      </w:r>
    </w:p>
    <w:p w:rsidR="00DF7F02" w:rsidRDefault="009929D0">
      <w:pPr>
        <w:widowControl w:val="0"/>
        <w:spacing w:after="0" w:line="240" w:lineRule="auto"/>
        <w:jc w:val="both"/>
        <w:rPr>
          <w:rFonts w:eastAsia="Arial" w:cs="Calibri"/>
          <w:color w:val="1F497D"/>
          <w:lang w:eastAsia="it-IT"/>
        </w:rPr>
      </w:pPr>
      <w:r>
        <w:rPr>
          <w:rFonts w:eastAsia="Arial" w:cs="Calibri"/>
          <w:lang w:eastAsia="it-IT"/>
        </w:rPr>
        <w:t xml:space="preserve">La valutazione del comportamento, effettuata collegialmente, è stata espressa con voto numerico riportato anche in lettere nel documento di valutazione. Essa si riferisce allo sviluppo delle competenze di cittadinanza, allo Statuto delle studentesse e degli studenti, al Patto educativo di corresponsabilità e ai Regolamenti approvati dall’istituzione scolastica. </w:t>
      </w:r>
    </w:p>
    <w:p w:rsidR="00DF7F02" w:rsidRDefault="00DF7F02">
      <w:pPr>
        <w:widowControl w:val="0"/>
        <w:spacing w:after="0" w:line="240" w:lineRule="auto"/>
        <w:jc w:val="both"/>
        <w:rPr>
          <w:rFonts w:eastAsia="Arial" w:cs="Calibri"/>
          <w:lang w:eastAsia="it-IT"/>
        </w:rPr>
      </w:pPr>
    </w:p>
    <w:p w:rsidR="00DF7F02" w:rsidRDefault="009929D0">
      <w:pPr>
        <w:widowControl w:val="0"/>
        <w:spacing w:after="0" w:line="240" w:lineRule="auto"/>
        <w:jc w:val="both"/>
        <w:rPr>
          <w:rFonts w:eastAsia="Arial" w:cs="Calibri"/>
          <w:lang w:eastAsia="it-IT"/>
        </w:rPr>
      </w:pPr>
      <w:r>
        <w:rPr>
          <w:rFonts w:eastAsia="Arial" w:cs="Calibri"/>
          <w:lang w:eastAsia="it-IT"/>
        </w:rPr>
        <w:t>Per la valutazione del comportamento, si sono considerate in particolare la correttezza e il senso di responsabilità, che si manifestano nel:</w:t>
      </w:r>
    </w:p>
    <w:p w:rsidR="00DF7F02" w:rsidRDefault="009929D0">
      <w:pPr>
        <w:widowControl w:val="0"/>
        <w:numPr>
          <w:ilvl w:val="0"/>
          <w:numId w:val="27"/>
        </w:numPr>
        <w:contextualSpacing/>
        <w:jc w:val="both"/>
        <w:rPr>
          <w:rFonts w:eastAsia="Arial" w:cs="Calibri"/>
          <w:lang w:eastAsia="it-IT"/>
        </w:rPr>
      </w:pPr>
      <w:r>
        <w:rPr>
          <w:rFonts w:eastAsia="Arial" w:cs="Calibri"/>
          <w:lang w:eastAsia="it-IT"/>
        </w:rPr>
        <w:t>rispetto delle persone, degli ambienti e delle strutture;</w:t>
      </w:r>
    </w:p>
    <w:p w:rsidR="00DF7F02" w:rsidRDefault="009929D0">
      <w:pPr>
        <w:widowControl w:val="0"/>
        <w:numPr>
          <w:ilvl w:val="0"/>
          <w:numId w:val="27"/>
        </w:numPr>
        <w:contextualSpacing/>
        <w:jc w:val="both"/>
        <w:rPr>
          <w:rFonts w:eastAsia="Arial" w:cs="Calibri"/>
          <w:lang w:eastAsia="it-IT"/>
        </w:rPr>
      </w:pPr>
      <w:r>
        <w:rPr>
          <w:rFonts w:eastAsia="Arial" w:cs="Calibri"/>
          <w:lang w:eastAsia="it-IT"/>
        </w:rPr>
        <w:t>rispetto delle regole condivise;</w:t>
      </w:r>
    </w:p>
    <w:p w:rsidR="00DF7F02" w:rsidRDefault="009929D0">
      <w:pPr>
        <w:widowControl w:val="0"/>
        <w:numPr>
          <w:ilvl w:val="0"/>
          <w:numId w:val="27"/>
        </w:numPr>
        <w:contextualSpacing/>
        <w:jc w:val="both"/>
        <w:rPr>
          <w:rFonts w:eastAsia="Arial" w:cs="Calibri"/>
          <w:lang w:eastAsia="it-IT"/>
        </w:rPr>
      </w:pPr>
      <w:r>
        <w:rPr>
          <w:rFonts w:eastAsia="Arial" w:cs="Calibri"/>
          <w:lang w:eastAsia="it-IT"/>
        </w:rPr>
        <w:t>disponibilità a prestare attenzione nei tempi adeguati all’età, ad ascoltare, ad accettare la critica in modo costruttivo;</w:t>
      </w:r>
    </w:p>
    <w:p w:rsidR="00DF7F02" w:rsidRDefault="009929D0">
      <w:pPr>
        <w:widowControl w:val="0"/>
        <w:numPr>
          <w:ilvl w:val="0"/>
          <w:numId w:val="27"/>
        </w:numPr>
        <w:contextualSpacing/>
        <w:jc w:val="both"/>
        <w:rPr>
          <w:rFonts w:eastAsia="Arial" w:cs="Calibri"/>
          <w:lang w:eastAsia="it-IT"/>
        </w:rPr>
      </w:pPr>
      <w:r>
        <w:rPr>
          <w:rFonts w:eastAsia="Arial" w:cs="Calibri"/>
          <w:lang w:eastAsia="it-IT"/>
        </w:rPr>
        <w:t>capacità di instaurare relazioni positive con compagni e adulti (collabora, aiuta, si fa aiutare);</w:t>
      </w:r>
    </w:p>
    <w:p w:rsidR="00DF7F02" w:rsidRDefault="009929D0">
      <w:pPr>
        <w:widowControl w:val="0"/>
        <w:numPr>
          <w:ilvl w:val="0"/>
          <w:numId w:val="27"/>
        </w:numPr>
        <w:contextualSpacing/>
        <w:jc w:val="both"/>
        <w:rPr>
          <w:rFonts w:eastAsia="Arial" w:cs="Calibri"/>
          <w:lang w:eastAsia="it-IT"/>
        </w:rPr>
      </w:pPr>
      <w:r>
        <w:rPr>
          <w:rFonts w:eastAsia="Arial" w:cs="Calibri"/>
          <w:lang w:eastAsia="it-IT"/>
        </w:rPr>
        <w:t>frequenza delle lezioni;</w:t>
      </w:r>
    </w:p>
    <w:p w:rsidR="00DF7F02" w:rsidRDefault="009929D0">
      <w:pPr>
        <w:widowControl w:val="0"/>
        <w:numPr>
          <w:ilvl w:val="0"/>
          <w:numId w:val="27"/>
        </w:numPr>
        <w:contextualSpacing/>
        <w:jc w:val="both"/>
        <w:rPr>
          <w:rFonts w:eastAsia="Arial" w:cs="Calibri"/>
          <w:lang w:eastAsia="it-IT"/>
        </w:rPr>
      </w:pPr>
      <w:r>
        <w:rPr>
          <w:rFonts w:eastAsia="Arial" w:cs="Calibri"/>
          <w:lang w:eastAsia="it-IT"/>
        </w:rPr>
        <w:t>consapevolezza delle diversità.</w:t>
      </w:r>
    </w:p>
    <w:p w:rsidR="00DF7F02" w:rsidRDefault="00DF7F02">
      <w:pPr>
        <w:widowControl w:val="0"/>
        <w:tabs>
          <w:tab w:val="left" w:pos="1194"/>
        </w:tabs>
        <w:spacing w:after="0" w:line="251" w:lineRule="auto"/>
        <w:ind w:left="360"/>
        <w:jc w:val="both"/>
        <w:rPr>
          <w:rFonts w:eastAsia="Arial" w:cs="Calibri"/>
          <w:lang w:eastAsia="it-IT"/>
        </w:rPr>
      </w:pPr>
    </w:p>
    <w:p w:rsidR="00DF7F02" w:rsidRDefault="009929D0">
      <w:pPr>
        <w:autoSpaceDE w:val="0"/>
        <w:autoSpaceDN w:val="0"/>
        <w:adjustRightInd w:val="0"/>
        <w:spacing w:after="0" w:line="240" w:lineRule="auto"/>
        <w:jc w:val="both"/>
        <w:rPr>
          <w:rFonts w:eastAsia="Arial" w:cs="Calibri"/>
          <w:b/>
          <w:lang w:eastAsia="it-IT"/>
        </w:rPr>
      </w:pPr>
      <w:r>
        <w:rPr>
          <w:rFonts w:eastAsia="Arial" w:cs="Calibri"/>
          <w:b/>
          <w:lang w:eastAsia="it-IT"/>
        </w:rPr>
        <w:t>Griglia di valutazione del comportamento degli studenti</w:t>
      </w:r>
    </w:p>
    <w:p w:rsidR="00DF7F02" w:rsidRDefault="009929D0">
      <w:pPr>
        <w:autoSpaceDE w:val="0"/>
        <w:autoSpaceDN w:val="0"/>
        <w:adjustRightInd w:val="0"/>
        <w:spacing w:after="0" w:line="240" w:lineRule="auto"/>
        <w:jc w:val="both"/>
        <w:rPr>
          <w:rFonts w:eastAsia="Arial" w:cs="Calibri"/>
          <w:lang w:eastAsia="it-IT"/>
        </w:rPr>
      </w:pPr>
      <w:r>
        <w:rPr>
          <w:rFonts w:eastAsia="Arial" w:cs="Calibri"/>
          <w:lang w:eastAsia="it-IT"/>
        </w:rPr>
        <w:t xml:space="preserve">La griglia è stata elaborata in base ai seguenti indicatori: </w:t>
      </w:r>
    </w:p>
    <w:p w:rsidR="00DF7F02" w:rsidRDefault="009929D0">
      <w:pPr>
        <w:widowControl w:val="0"/>
        <w:numPr>
          <w:ilvl w:val="0"/>
          <w:numId w:val="19"/>
        </w:numPr>
        <w:autoSpaceDE w:val="0"/>
        <w:autoSpaceDN w:val="0"/>
        <w:adjustRightInd w:val="0"/>
        <w:spacing w:after="0" w:line="240" w:lineRule="auto"/>
        <w:ind w:left="1004"/>
        <w:contextualSpacing/>
        <w:jc w:val="both"/>
        <w:rPr>
          <w:rFonts w:eastAsia="Arial" w:cs="Calibri"/>
          <w:lang w:eastAsia="it-IT"/>
        </w:rPr>
      </w:pPr>
      <w:r>
        <w:rPr>
          <w:rFonts w:eastAsia="Arial" w:cs="Calibri"/>
          <w:lang w:eastAsia="it-IT"/>
        </w:rPr>
        <w:t xml:space="preserve">Competenze sociali e civiche: rispetto dei regolamenti interni e delle norme sulla sicurezza; comportamento nell’utilizzo di strumenti e strutture, nella collaborazione con i docenti, con il personale della scuola, con i compagni durante le ore scolastiche e durante le uscite; </w:t>
      </w:r>
    </w:p>
    <w:p w:rsidR="00DF7F02" w:rsidRDefault="009929D0">
      <w:pPr>
        <w:widowControl w:val="0"/>
        <w:numPr>
          <w:ilvl w:val="0"/>
          <w:numId w:val="19"/>
        </w:numPr>
        <w:autoSpaceDE w:val="0"/>
        <w:autoSpaceDN w:val="0"/>
        <w:adjustRightInd w:val="0"/>
        <w:spacing w:after="0" w:line="240" w:lineRule="auto"/>
        <w:ind w:left="1004"/>
        <w:contextualSpacing/>
        <w:jc w:val="both"/>
        <w:rPr>
          <w:rFonts w:eastAsia="Arial" w:cs="Calibri"/>
          <w:b/>
          <w:sz w:val="20"/>
          <w:szCs w:val="20"/>
          <w:lang w:eastAsia="it-IT"/>
        </w:rPr>
      </w:pPr>
      <w:r>
        <w:rPr>
          <w:rFonts w:eastAsia="Arial" w:cs="Calibri"/>
          <w:lang w:eastAsia="it-IT"/>
        </w:rPr>
        <w:t>Spirito d’iniziativa: impegno, partecipazione e responsabilità;</w:t>
      </w:r>
    </w:p>
    <w:p w:rsidR="00DF7F02" w:rsidRDefault="009929D0">
      <w:pPr>
        <w:widowControl w:val="0"/>
        <w:numPr>
          <w:ilvl w:val="0"/>
          <w:numId w:val="19"/>
        </w:numPr>
        <w:autoSpaceDE w:val="0"/>
        <w:autoSpaceDN w:val="0"/>
        <w:adjustRightInd w:val="0"/>
        <w:spacing w:after="0" w:line="240" w:lineRule="auto"/>
        <w:ind w:left="1004"/>
        <w:contextualSpacing/>
        <w:jc w:val="both"/>
        <w:rPr>
          <w:rFonts w:eastAsia="Arial" w:cs="Calibri"/>
          <w:b/>
          <w:sz w:val="20"/>
          <w:szCs w:val="20"/>
          <w:lang w:eastAsia="it-IT"/>
        </w:rPr>
      </w:pPr>
      <w:r>
        <w:rPr>
          <w:rFonts w:eastAsia="Arial" w:cs="Calibri"/>
          <w:lang w:eastAsia="it-IT"/>
        </w:rPr>
        <w:t>Consapevolezza ed espressione culturale: rispetto delle diversità.</w:t>
      </w:r>
    </w:p>
    <w:p w:rsidR="00DF7F02" w:rsidRDefault="00DF7F02">
      <w:pPr>
        <w:widowControl w:val="0"/>
        <w:spacing w:after="0" w:line="240" w:lineRule="auto"/>
        <w:ind w:left="284"/>
        <w:jc w:val="both"/>
        <w:rPr>
          <w:rFonts w:ascii="TimesNewRomanPSMT" w:eastAsia="Arial" w:hAnsi="TimesNewRomanPSMT" w:cs="TimesNewRomanPSMT"/>
          <w:sz w:val="20"/>
          <w:szCs w:val="20"/>
          <w:lang w:eastAsia="it-IT"/>
        </w:rPr>
      </w:pPr>
    </w:p>
    <w:p w:rsidR="00DF7F02" w:rsidRDefault="009929D0">
      <w:pPr>
        <w:widowControl w:val="0"/>
        <w:spacing w:after="0" w:line="240" w:lineRule="auto"/>
        <w:jc w:val="both"/>
        <w:rPr>
          <w:rFonts w:eastAsia="Arial" w:cs="Calibri"/>
          <w:shd w:val="clear" w:color="auto" w:fill="FFFFFF"/>
          <w:lang w:eastAsia="it-IT"/>
        </w:rPr>
      </w:pPr>
      <w:r>
        <w:rPr>
          <w:rFonts w:eastAsia="Arial" w:cs="TimesNewRomanPSMT"/>
          <w:lang w:eastAsia="it-IT"/>
        </w:rPr>
        <w:t>che si traducono in comportamenti caratterizzati dall’etica della responsabilità individuale e sociale (rispetto dei</w:t>
      </w:r>
      <w:r>
        <w:rPr>
          <w:rFonts w:eastAsia="Arial" w:cs="Calibri"/>
          <w:shd w:val="clear" w:color="auto" w:fill="FFFFFF"/>
          <w:lang w:eastAsia="it-IT"/>
        </w:rPr>
        <w:t xml:space="preserve"> diritti umani, delle pari opportunità, del pluralismo, del dialogo interculturale, della bioetica, della tutela del patrimonio artistico e culturale, della sensibilità ambientale e lo sviluppo sostenibile, del benessere personale e sociale, del fair play nello sport, della sicurezza e della legalità nelle sue varie dimensioni, della solidarietà, del volontariato e della cittadinanza attiva, ecc).</w:t>
      </w:r>
    </w:p>
    <w:p w:rsidR="00DF7F02" w:rsidRDefault="00DF7F02">
      <w:pPr>
        <w:widowControl w:val="0"/>
        <w:spacing w:after="0" w:line="240" w:lineRule="auto"/>
        <w:ind w:left="644"/>
        <w:jc w:val="both"/>
        <w:rPr>
          <w:rFonts w:eastAsia="Arial" w:cs="Calibri"/>
          <w:b/>
          <w:shd w:val="clear" w:color="auto" w:fill="FFFFFF"/>
          <w:lang w:eastAsia="it-IT"/>
        </w:rPr>
      </w:pPr>
    </w:p>
    <w:p w:rsidR="00DF7F02" w:rsidRDefault="009929D0">
      <w:pPr>
        <w:pStyle w:val="Paragrafoelenco"/>
        <w:widowControl w:val="0"/>
        <w:spacing w:after="0" w:line="251" w:lineRule="auto"/>
        <w:ind w:left="0"/>
        <w:jc w:val="center"/>
        <w:rPr>
          <w:rFonts w:eastAsia="Arial"/>
          <w:b/>
          <w:i/>
          <w:lang w:eastAsia="it-IT"/>
        </w:rPr>
      </w:pPr>
      <w:r>
        <w:rPr>
          <w:rFonts w:eastAsia="Arial"/>
          <w:b/>
          <w:i/>
          <w:lang w:eastAsia="it-IT"/>
        </w:rPr>
        <w:t>(Vedi Regolamento di Valutazione Tabella Allegato C_DOC 15 Maggio Valutazione Comportamento)</w:t>
      </w:r>
    </w:p>
    <w:p w:rsidR="00DF7F02" w:rsidRDefault="00DF7F02">
      <w:pPr>
        <w:widowControl w:val="0"/>
        <w:spacing w:after="0" w:line="240" w:lineRule="auto"/>
        <w:ind w:left="708"/>
        <w:jc w:val="both"/>
        <w:outlineLvl w:val="1"/>
        <w:rPr>
          <w:rFonts w:eastAsia="Arial" w:cs="Calibri"/>
          <w:b/>
          <w:i/>
          <w:color w:val="000000"/>
          <w:lang w:eastAsia="it-IT"/>
        </w:rPr>
      </w:pPr>
    </w:p>
    <w:p w:rsidR="00DF7F02" w:rsidRDefault="009929D0">
      <w:pPr>
        <w:pStyle w:val="Titolo2"/>
        <w:jc w:val="left"/>
        <w:rPr>
          <w:b/>
        </w:rPr>
      </w:pPr>
      <w:bookmarkStart w:id="31" w:name="_Toc6343646"/>
      <w:r>
        <w:rPr>
          <w:b/>
        </w:rPr>
        <w:t>4.2 Valutazione delle prove scritte</w:t>
      </w:r>
      <w:bookmarkEnd w:id="31"/>
    </w:p>
    <w:p w:rsidR="00DF7F02" w:rsidRDefault="009929D0">
      <w:pPr>
        <w:jc w:val="both"/>
      </w:pPr>
      <w:r>
        <w:t xml:space="preserve">Per la valutazione delle prove scritte il Consiglio di Classe ha adottato le griglie di valutazione elaborate dai dipartimenti disciplinari tenendo conto delle indicazioni ministeriali di cui al DM n.769/2018 relative ai quadri di riferimento per la redazione e lo svolgimento delle prove scritte e griglie di valutazione per l’attribuzione dei punteggi per gli Esami di Stato. </w:t>
      </w:r>
    </w:p>
    <w:p w:rsidR="00DF7F02" w:rsidRDefault="009929D0">
      <w:pPr>
        <w:pStyle w:val="Titolo3"/>
      </w:pPr>
      <w:bookmarkStart w:id="32" w:name="_Toc6343647"/>
      <w:r>
        <w:t>La prima prova: le griglie di valutazione</w:t>
      </w:r>
      <w:bookmarkEnd w:id="32"/>
    </w:p>
    <w:p w:rsidR="00DF7F02" w:rsidRDefault="009929D0">
      <w:pPr>
        <w:pStyle w:val="Paragrafoelenco"/>
        <w:widowControl w:val="0"/>
        <w:spacing w:after="0" w:line="251" w:lineRule="auto"/>
        <w:ind w:left="0"/>
        <w:jc w:val="center"/>
        <w:rPr>
          <w:rFonts w:eastAsia="Arial"/>
          <w:b/>
          <w:i/>
          <w:lang w:eastAsia="it-IT"/>
        </w:rPr>
      </w:pPr>
      <w:r>
        <w:rPr>
          <w:rFonts w:eastAsia="Arial"/>
          <w:b/>
          <w:i/>
          <w:lang w:eastAsia="it-IT"/>
        </w:rPr>
        <w:t>&lt;Vedi Griglia prima prova Allegato D_DOC 15 Maggio&gt;</w:t>
      </w:r>
    </w:p>
    <w:p w:rsidR="00DF7F02" w:rsidRDefault="00DF7F02">
      <w:pPr>
        <w:rPr>
          <w:b/>
        </w:rPr>
      </w:pPr>
    </w:p>
    <w:p w:rsidR="00DF7F02" w:rsidRDefault="009929D0">
      <w:pPr>
        <w:pStyle w:val="Titolo3"/>
      </w:pPr>
      <w:bookmarkStart w:id="33" w:name="_Toc6343648"/>
      <w:r>
        <w:t>La seconda prova: le griglie di valutazione</w:t>
      </w:r>
      <w:bookmarkEnd w:id="33"/>
    </w:p>
    <w:p w:rsidR="00DF7F02" w:rsidRDefault="009929D0">
      <w:pPr>
        <w:autoSpaceDE w:val="0"/>
        <w:autoSpaceDN w:val="0"/>
        <w:adjustRightInd w:val="0"/>
        <w:spacing w:after="0" w:line="240" w:lineRule="auto"/>
        <w:jc w:val="both"/>
        <w:rPr>
          <w:rFonts w:cs="Calibri"/>
          <w:lang w:eastAsia="it-IT"/>
        </w:rPr>
      </w:pPr>
      <w:r>
        <w:rPr>
          <w:lang w:eastAsia="it-IT"/>
        </w:rPr>
        <w:t xml:space="preserve">Visti i quadri di riferimento e le griglie di valutazione per la redazione e lo svolgimento della prima e della seconda prova scritta dell'esame di Stato conclusivo del secondo ciclo di istruzione, definiti, rispettivamente agli allegati A e B, del DM n. 769/2018, i Consigli di Classe dei diversi ordini, settori e indirizzi di Studio avranno cura di adottare le </w:t>
      </w:r>
      <w:r>
        <w:t xml:space="preserve">griglie di valutazione elaborate dai rispettivi dipartimenti disciplinari che declinano i </w:t>
      </w:r>
      <w:r>
        <w:rPr>
          <w:lang w:eastAsia="it-IT"/>
        </w:rPr>
        <w:t>d</w:t>
      </w:r>
      <w:r>
        <w:rPr>
          <w:color w:val="1F1F1E"/>
        </w:rPr>
        <w:t>escrittori</w:t>
      </w:r>
      <w:r>
        <w:rPr>
          <w:color w:val="1F1F1E"/>
          <w:spacing w:val="-29"/>
        </w:rPr>
        <w:t xml:space="preserve"> </w:t>
      </w:r>
      <w:r>
        <w:rPr>
          <w:color w:val="1F1F1E"/>
        </w:rPr>
        <w:t>di</w:t>
      </w:r>
      <w:r>
        <w:rPr>
          <w:color w:val="1F1F1E"/>
          <w:spacing w:val="-29"/>
        </w:rPr>
        <w:t xml:space="preserve"> </w:t>
      </w:r>
      <w:r>
        <w:rPr>
          <w:color w:val="1F1F1E"/>
        </w:rPr>
        <w:t>livello</w:t>
      </w:r>
      <w:r>
        <w:rPr>
          <w:color w:val="1F1F1E"/>
          <w:spacing w:val="-29"/>
        </w:rPr>
        <w:t xml:space="preserve"> </w:t>
      </w:r>
      <w:r>
        <w:rPr>
          <w:color w:val="1F1F1E"/>
        </w:rPr>
        <w:t>delle</w:t>
      </w:r>
      <w:r>
        <w:rPr>
          <w:color w:val="1F1F1E"/>
          <w:spacing w:val="-29"/>
        </w:rPr>
        <w:t xml:space="preserve"> </w:t>
      </w:r>
      <w:r>
        <w:rPr>
          <w:color w:val="1F1F1E"/>
        </w:rPr>
        <w:t>prestazioni (</w:t>
      </w:r>
      <w:r>
        <w:rPr>
          <w:i/>
          <w:color w:val="1F1F1E"/>
        </w:rPr>
        <w:t>Avanzato, Intermedio, Base e Base non raggiunto</w:t>
      </w:r>
      <w:r>
        <w:rPr>
          <w:color w:val="1F1F1E"/>
        </w:rPr>
        <w:t xml:space="preserve">) individuati tenendo conto degli </w:t>
      </w:r>
      <w:r>
        <w:rPr>
          <w:rFonts w:cs="Calibri"/>
          <w:bCs/>
          <w:lang w:eastAsia="it-IT"/>
        </w:rPr>
        <w:t xml:space="preserve">Indicatori </w:t>
      </w:r>
      <w:r>
        <w:rPr>
          <w:rFonts w:cs="Calibri"/>
          <w:iCs/>
          <w:lang w:eastAsia="it-IT"/>
        </w:rPr>
        <w:t>(correlati agli obiettivi della prova) definiti a livello Nazionale per la valutazione e la attribuzione dei punteggi della seconda prova.</w:t>
      </w:r>
    </w:p>
    <w:p w:rsidR="00DF7F02" w:rsidRDefault="00DF7F02">
      <w:pPr>
        <w:spacing w:after="0" w:line="240" w:lineRule="auto"/>
        <w:jc w:val="both"/>
        <w:rPr>
          <w:i/>
        </w:rPr>
      </w:pPr>
    </w:p>
    <w:p w:rsidR="00DF7F02" w:rsidRDefault="009929D0">
      <w:pPr>
        <w:pStyle w:val="Paragrafoelenco"/>
        <w:widowControl w:val="0"/>
        <w:spacing w:after="0" w:line="251" w:lineRule="auto"/>
        <w:ind w:left="0"/>
        <w:jc w:val="center"/>
        <w:rPr>
          <w:rFonts w:eastAsia="Arial"/>
          <w:b/>
          <w:i/>
          <w:lang w:eastAsia="it-IT"/>
        </w:rPr>
      </w:pPr>
      <w:r>
        <w:rPr>
          <w:rFonts w:eastAsia="Arial"/>
          <w:b/>
          <w:i/>
          <w:lang w:eastAsia="it-IT"/>
        </w:rPr>
        <w:t>(Vedi Griglia seconda prova Allegato E_DOC 15 Maggio)</w:t>
      </w:r>
    </w:p>
    <w:p w:rsidR="00DF7F02" w:rsidRDefault="00DF7F02">
      <w:pPr>
        <w:pStyle w:val="Paragrafoelenco"/>
        <w:widowControl w:val="0"/>
        <w:spacing w:after="0" w:line="251" w:lineRule="auto"/>
        <w:ind w:left="360"/>
        <w:jc w:val="both"/>
        <w:rPr>
          <w:rFonts w:eastAsia="Arial"/>
          <w:lang w:eastAsia="it-IT"/>
        </w:rPr>
      </w:pPr>
    </w:p>
    <w:p w:rsidR="00DF7F02" w:rsidRDefault="009929D0">
      <w:pPr>
        <w:pStyle w:val="Titolo2"/>
        <w:jc w:val="left"/>
        <w:rPr>
          <w:b/>
        </w:rPr>
      </w:pPr>
      <w:bookmarkStart w:id="34" w:name="_Toc6343649"/>
      <w:r>
        <w:rPr>
          <w:b/>
        </w:rPr>
        <w:t>4.3 Il Colloquio</w:t>
      </w:r>
      <w:bookmarkEnd w:id="34"/>
    </w:p>
    <w:p w:rsidR="00DF7F02" w:rsidRDefault="009929D0">
      <w:pPr>
        <w:autoSpaceDE w:val="0"/>
        <w:autoSpaceDN w:val="0"/>
        <w:adjustRightInd w:val="0"/>
        <w:spacing w:after="0" w:line="240" w:lineRule="auto"/>
        <w:jc w:val="both"/>
      </w:pPr>
      <w:r>
        <w:t>Il colloquio è disciplinato dall'art.17, co. 9, del d.lgs. n. 62 del 2017 e ha la finalità di accertare il conseguimento del profilo culturale, educativo e professionale dello studente. A tal fine, il Consiglio di Classe ha proposto agli studenti, secondo le modalità specificate di seguito, la analisi di testi, documenti, esperienze, progetti e problemi per verificare l'acquisizione dei contenuti e dei metodi propri delle singole discipline, nonché la capacità di utilizzare le conoscenze acquisite e metterle in relazione per argomentare in maniera critica e personale, utilizzando anche la lingua straniera.</w:t>
      </w:r>
    </w:p>
    <w:p w:rsidR="00DF7F02" w:rsidRDefault="00DF7F02">
      <w:pPr>
        <w:autoSpaceDE w:val="0"/>
        <w:autoSpaceDN w:val="0"/>
        <w:adjustRightInd w:val="0"/>
        <w:spacing w:after="0" w:line="240" w:lineRule="auto"/>
        <w:jc w:val="both"/>
        <w:rPr>
          <w:b/>
        </w:rPr>
      </w:pPr>
    </w:p>
    <w:p w:rsidR="00DF7F02" w:rsidRDefault="009929D0">
      <w:pPr>
        <w:autoSpaceDE w:val="0"/>
        <w:autoSpaceDN w:val="0"/>
        <w:adjustRightInd w:val="0"/>
        <w:spacing w:after="0" w:line="240" w:lineRule="auto"/>
        <w:jc w:val="both"/>
      </w:pPr>
      <w:r>
        <w:rPr>
          <w:b/>
        </w:rPr>
        <w:t>Gli studenti hanno elaborato una breve relazione e/o un elaborato multimediale, relativa alle esperienze svolte nell'ambito dei percorsi per le competenze trasversali e per l'orientamento</w:t>
      </w:r>
      <w:r>
        <w:t xml:space="preserve">, previsti dal d.lgs. n. 77 del 2005, e </w:t>
      </w:r>
      <w:r>
        <w:lastRenderedPageBreak/>
        <w:t xml:space="preserve">così ridenominati dall'art. 1, co. 784, della l. 30 dicembre 2018, n. 145. Nella relazione e/o nell'elaborato, gli studenti, oltre a illustrare natura e caratteristiche delle attività svolte e a correlarle alle competenze specifiche e trasversali acquisite, hanno sviluppato una riflessione in un' ottica orientativa sulla significatività e sulla ricaduta di tali attività sulle opportunità di studio e/o di lavoro post-diploma. </w:t>
      </w:r>
    </w:p>
    <w:p w:rsidR="00DF7F02" w:rsidRDefault="00DF7F02">
      <w:pPr>
        <w:autoSpaceDE w:val="0"/>
        <w:autoSpaceDN w:val="0"/>
        <w:adjustRightInd w:val="0"/>
        <w:spacing w:after="0" w:line="240" w:lineRule="auto"/>
        <w:jc w:val="both"/>
      </w:pPr>
    </w:p>
    <w:p w:rsidR="00DF7F02" w:rsidRDefault="009929D0">
      <w:pPr>
        <w:autoSpaceDE w:val="0"/>
        <w:autoSpaceDN w:val="0"/>
        <w:adjustRightInd w:val="0"/>
        <w:spacing w:after="0" w:line="240" w:lineRule="auto"/>
        <w:jc w:val="both"/>
        <w:rPr>
          <w:b/>
          <w:i/>
        </w:rPr>
      </w:pPr>
      <w:r>
        <w:t>Inoltre sono stati sviluppati</w:t>
      </w:r>
      <w:r>
        <w:rPr>
          <w:b/>
        </w:rPr>
        <w:t xml:space="preserve"> attività, percorsi e progetti nell'ambito di «Cittadinanza e Costituzione, inseriti nel percorso scolastico e realizzati in coerenza con gli obiettivi del PTOF</w:t>
      </w:r>
      <w:r>
        <w:rPr>
          <w:i/>
        </w:rPr>
        <w:t>.</w:t>
      </w:r>
      <w:r>
        <w:rPr>
          <w:b/>
          <w:i/>
        </w:rPr>
        <w:t xml:space="preserve"> </w:t>
      </w:r>
    </w:p>
    <w:p w:rsidR="00DF7F02" w:rsidRDefault="00DF7F02">
      <w:pPr>
        <w:autoSpaceDE w:val="0"/>
        <w:autoSpaceDN w:val="0"/>
        <w:adjustRightInd w:val="0"/>
        <w:spacing w:after="0" w:line="240" w:lineRule="auto"/>
        <w:jc w:val="both"/>
        <w:rPr>
          <w:b/>
          <w:i/>
        </w:rPr>
      </w:pPr>
    </w:p>
    <w:p w:rsidR="00DF7F02" w:rsidRDefault="009929D0">
      <w:pPr>
        <w:autoSpaceDE w:val="0"/>
        <w:autoSpaceDN w:val="0"/>
        <w:adjustRightInd w:val="0"/>
        <w:spacing w:after="0" w:line="240" w:lineRule="auto"/>
        <w:jc w:val="both"/>
      </w:pPr>
      <w:r>
        <w:t xml:space="preserve">Per quanto concerne le </w:t>
      </w:r>
      <w:r>
        <w:rPr>
          <w:b/>
        </w:rPr>
        <w:t xml:space="preserve">conoscenze e le competenze della disciplina non linguistica (DNL), veicolata in lingua straniera attraverso la metodologia CLIL, </w:t>
      </w:r>
      <w:r>
        <w:t xml:space="preserve">il colloquio può accertarle in lingua straniera qualora il docente della disciplina coinvolta faccia parte della commissione di esame in qualità di membro interno. </w:t>
      </w:r>
    </w:p>
    <w:p w:rsidR="00DF7F02" w:rsidRDefault="00DF7F02">
      <w:pPr>
        <w:autoSpaceDE w:val="0"/>
        <w:autoSpaceDN w:val="0"/>
        <w:adjustRightInd w:val="0"/>
        <w:spacing w:after="0" w:line="240" w:lineRule="auto"/>
        <w:ind w:left="360"/>
        <w:jc w:val="both"/>
      </w:pPr>
    </w:p>
    <w:p w:rsidR="00DF7F02" w:rsidRDefault="009929D0">
      <w:pPr>
        <w:autoSpaceDE w:val="0"/>
        <w:autoSpaceDN w:val="0"/>
        <w:adjustRightInd w:val="0"/>
        <w:spacing w:after="0" w:line="240" w:lineRule="auto"/>
        <w:jc w:val="both"/>
      </w:pPr>
      <w:r>
        <w:t>Nei percorsi di secondo livello dell'istruzione per adulti, il colloquio si svolge secondo le modalità previste dalle norme, con le seguenti precisazioni: 1) i candidati, il cui percorso di studio personalizzato (PSP), definito nell'ambito del patto formativo individuale (PFI), prevede, nel terzo periodo didattico, l'esonero dalla frequenza di unità di apprendimento (UDA) riconducibili a intere discipline, possono - a richiesta - essere esonerati dall'esame su tali discipline nell' ambito del colloquio. Nel colloquio, pertanto, la commissione propone al candidato, secondo le modalità specificate nei commi precedenti, di analizzare testi, documenti, esperienze, progetti e problemi per verificare l'acquisizione dei contenuti e dei metodi propri delle singole discipline previste dal suddetto percorso di studio personalizzato; 2) per i candidati che non hanno svolto i percorsi per le competenze trasversali e l'orientamento, la parte del colloquio a essi dedicata è condotta in modo da valorizzare il patrimonio culturale della persona a partire dalla sua storia professionale e individuale, quale emerge dal patto formativo individuale e da favorire una rilettura biografica del percorso anche nella prospettiva dell' apprendimento permanente. A tal riguardo, il colloquio può riguardare la discussione di un progetto di vita e di lavoro elaborato dall'adulto nel corso dell'anno.)</w:t>
      </w:r>
    </w:p>
    <w:p w:rsidR="00DF7F02" w:rsidRDefault="00DF7F02">
      <w:pPr>
        <w:spacing w:after="0" w:line="100" w:lineRule="atLeast"/>
        <w:jc w:val="both"/>
      </w:pPr>
    </w:p>
    <w:p w:rsidR="00DF7F02" w:rsidRDefault="009929D0">
      <w:pPr>
        <w:spacing w:after="0" w:line="100" w:lineRule="atLeast"/>
        <w:jc w:val="both"/>
      </w:pPr>
      <w:r>
        <w:t>Per la valutazione del colloquio sarà cura della commissione d’Esame predisporre una griglia che tenga conto dei criteri di valutazione stabiliti nel DM 37/2019.</w:t>
      </w:r>
    </w:p>
    <w:p w:rsidR="00DF7F02" w:rsidRDefault="00DF7F02">
      <w:pPr>
        <w:autoSpaceDE w:val="0"/>
        <w:autoSpaceDN w:val="0"/>
        <w:adjustRightInd w:val="0"/>
        <w:spacing w:after="0" w:line="240" w:lineRule="auto"/>
        <w:ind w:left="360"/>
        <w:jc w:val="both"/>
        <w:rPr>
          <w:rFonts w:cs="Calibri"/>
          <w:i/>
        </w:rPr>
      </w:pPr>
    </w:p>
    <w:p w:rsidR="00DF7F02" w:rsidRDefault="009929D0">
      <w:pPr>
        <w:pStyle w:val="Titolo3"/>
      </w:pPr>
      <w:bookmarkStart w:id="35" w:name="_Toc6343650"/>
      <w:r>
        <w:t>La scelta dei materiali e l’avvio del colloquio</w:t>
      </w:r>
      <w:bookmarkEnd w:id="35"/>
    </w:p>
    <w:p w:rsidR="00DF7F02" w:rsidRDefault="009929D0">
      <w:pPr>
        <w:jc w:val="both"/>
      </w:pPr>
      <w:r>
        <w:t>Per quanto concerne la scelta dei materiali da proporre per il colloquio si rimanda ai testi, documenti, esperienze, progetti e problemi già presentati e alle schede informative per singole discipline allegate, al fine di verificare l'acquisizione dei contenuti e dei metodi propri delle singole discipline attinenti le Linee guida per gli istituti tecnici e professionali e riconducibili al percorso didattico effettivamente svolto.</w:t>
      </w:r>
    </w:p>
    <w:p w:rsidR="00DF7F02" w:rsidRDefault="009929D0">
      <w:pPr>
        <w:pStyle w:val="Nessunaspaziatura"/>
        <w:rPr>
          <w:b/>
        </w:rPr>
      </w:pPr>
      <w:r>
        <w:rPr>
          <w:b/>
        </w:rPr>
        <w:t>Esempi di materiali…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3791"/>
        <w:gridCol w:w="1639"/>
        <w:gridCol w:w="3788"/>
      </w:tblGrid>
      <w:tr w:rsidR="00DF7F02">
        <w:tc>
          <w:tcPr>
            <w:tcW w:w="1276" w:type="dxa"/>
            <w:shd w:val="clear" w:color="auto" w:fill="808080"/>
          </w:tcPr>
          <w:p w:rsidR="00DF7F02" w:rsidRDefault="009929D0">
            <w:pPr>
              <w:spacing w:after="0" w:line="240" w:lineRule="auto"/>
              <w:jc w:val="center"/>
              <w:rPr>
                <w:b/>
                <w:color w:val="FFFFFF"/>
                <w:sz w:val="20"/>
                <w:szCs w:val="20"/>
              </w:rPr>
            </w:pPr>
            <w:r>
              <w:rPr>
                <w:b/>
                <w:color w:val="FFFFFF"/>
                <w:sz w:val="20"/>
                <w:szCs w:val="20"/>
              </w:rPr>
              <w:t>Tipologia Di Materiale</w:t>
            </w:r>
          </w:p>
        </w:tc>
        <w:tc>
          <w:tcPr>
            <w:tcW w:w="3952" w:type="dxa"/>
            <w:shd w:val="clear" w:color="auto" w:fill="808080"/>
          </w:tcPr>
          <w:p w:rsidR="00DF7F02" w:rsidRDefault="009929D0">
            <w:pPr>
              <w:spacing w:after="0" w:line="240" w:lineRule="auto"/>
              <w:jc w:val="center"/>
              <w:rPr>
                <w:b/>
                <w:color w:val="FFFFFF"/>
                <w:sz w:val="20"/>
                <w:szCs w:val="20"/>
              </w:rPr>
            </w:pPr>
            <w:r>
              <w:rPr>
                <w:b/>
                <w:color w:val="FFFFFF"/>
                <w:sz w:val="20"/>
                <w:szCs w:val="20"/>
              </w:rPr>
              <w:t>Esempi</w:t>
            </w:r>
          </w:p>
        </w:tc>
        <w:tc>
          <w:tcPr>
            <w:tcW w:w="1830" w:type="dxa"/>
            <w:shd w:val="clear" w:color="auto" w:fill="808080"/>
          </w:tcPr>
          <w:p w:rsidR="00DF7F02" w:rsidRDefault="009929D0">
            <w:pPr>
              <w:spacing w:after="0" w:line="240" w:lineRule="auto"/>
              <w:jc w:val="center"/>
              <w:rPr>
                <w:b/>
                <w:color w:val="FFFFFF"/>
                <w:sz w:val="20"/>
                <w:szCs w:val="20"/>
              </w:rPr>
            </w:pPr>
            <w:r>
              <w:rPr>
                <w:b/>
                <w:color w:val="FFFFFF"/>
                <w:sz w:val="20"/>
                <w:szCs w:val="20"/>
              </w:rPr>
              <w:t>Discipline Coinvolte</w:t>
            </w:r>
          </w:p>
        </w:tc>
        <w:tc>
          <w:tcPr>
            <w:tcW w:w="3290" w:type="dxa"/>
            <w:shd w:val="clear" w:color="auto" w:fill="808080"/>
          </w:tcPr>
          <w:p w:rsidR="00DF7F02" w:rsidRDefault="009929D0">
            <w:pPr>
              <w:spacing w:after="0" w:line="240" w:lineRule="auto"/>
              <w:jc w:val="center"/>
              <w:rPr>
                <w:b/>
                <w:color w:val="FFFFFF"/>
                <w:sz w:val="20"/>
                <w:szCs w:val="20"/>
              </w:rPr>
            </w:pPr>
            <w:r>
              <w:rPr>
                <w:b/>
                <w:color w:val="FFFFFF"/>
                <w:sz w:val="20"/>
                <w:szCs w:val="20"/>
              </w:rPr>
              <w:t>A Cosa Serve</w:t>
            </w:r>
          </w:p>
        </w:tc>
      </w:tr>
      <w:tr w:rsidR="00DF7F02">
        <w:tc>
          <w:tcPr>
            <w:tcW w:w="1276" w:type="dxa"/>
          </w:tcPr>
          <w:p w:rsidR="00DF7F02" w:rsidRDefault="009929D0">
            <w:pPr>
              <w:spacing w:after="0" w:line="240" w:lineRule="auto"/>
              <w:rPr>
                <w:i/>
                <w:sz w:val="20"/>
                <w:szCs w:val="20"/>
              </w:rPr>
            </w:pPr>
            <w:r>
              <w:rPr>
                <w:i/>
                <w:sz w:val="20"/>
                <w:szCs w:val="20"/>
              </w:rPr>
              <w:t>Testo</w:t>
            </w:r>
          </w:p>
        </w:tc>
        <w:tc>
          <w:tcPr>
            <w:tcW w:w="3952" w:type="dxa"/>
          </w:tcPr>
          <w:p w:rsidR="00DF7F02" w:rsidRDefault="009929D0">
            <w:pPr>
              <w:spacing w:after="0" w:line="240" w:lineRule="auto"/>
              <w:rPr>
                <w:sz w:val="20"/>
                <w:szCs w:val="20"/>
              </w:rPr>
            </w:pPr>
            <w:r>
              <w:rPr>
                <w:sz w:val="20"/>
                <w:szCs w:val="20"/>
              </w:rPr>
              <w:t xml:space="preserve">poesie, brani di autore, testi scientifici, brevi racconti, </w:t>
            </w:r>
            <w:r>
              <w:rPr>
                <w:rFonts w:cs="Arial"/>
                <w:color w:val="222222"/>
                <w:sz w:val="20"/>
                <w:szCs w:val="20"/>
                <w:shd w:val="clear" w:color="auto" w:fill="FFFFFF"/>
              </w:rPr>
              <w:t>immagini di architetture e di opere d’arte’</w:t>
            </w:r>
            <w:r>
              <w:rPr>
                <w:sz w:val="20"/>
                <w:szCs w:val="20"/>
              </w:rPr>
              <w:t xml:space="preserve">, articolo di giornale, carta tematica  </w:t>
            </w:r>
          </w:p>
        </w:tc>
        <w:tc>
          <w:tcPr>
            <w:tcW w:w="1830" w:type="dxa"/>
          </w:tcPr>
          <w:p w:rsidR="00DF7F02" w:rsidRDefault="009929D0">
            <w:pPr>
              <w:spacing w:after="0" w:line="240" w:lineRule="auto"/>
              <w:rPr>
                <w:sz w:val="20"/>
                <w:szCs w:val="20"/>
              </w:rPr>
            </w:pPr>
            <w:r>
              <w:rPr>
                <w:sz w:val="20"/>
                <w:szCs w:val="20"/>
              </w:rPr>
              <w:t>tutte le discipline dell’esame</w:t>
            </w:r>
          </w:p>
        </w:tc>
        <w:tc>
          <w:tcPr>
            <w:tcW w:w="3290" w:type="dxa"/>
          </w:tcPr>
          <w:p w:rsidR="00DF7F02" w:rsidRDefault="009929D0">
            <w:pPr>
              <w:numPr>
                <w:ilvl w:val="0"/>
                <w:numId w:val="4"/>
              </w:numPr>
              <w:spacing w:after="0" w:line="240" w:lineRule="auto"/>
              <w:ind w:left="140" w:hanging="140"/>
              <w:rPr>
                <w:sz w:val="20"/>
                <w:szCs w:val="20"/>
              </w:rPr>
            </w:pPr>
            <w:r>
              <w:rPr>
                <w:sz w:val="20"/>
                <w:szCs w:val="20"/>
              </w:rPr>
              <w:t>lettura orientativa del testo;</w:t>
            </w:r>
          </w:p>
          <w:p w:rsidR="00DF7F02" w:rsidRDefault="009929D0">
            <w:pPr>
              <w:numPr>
                <w:ilvl w:val="0"/>
                <w:numId w:val="4"/>
              </w:numPr>
              <w:spacing w:after="0" w:line="240" w:lineRule="auto"/>
              <w:ind w:left="140" w:hanging="140"/>
              <w:rPr>
                <w:sz w:val="20"/>
                <w:szCs w:val="20"/>
              </w:rPr>
            </w:pPr>
            <w:r>
              <w:rPr>
                <w:sz w:val="20"/>
                <w:szCs w:val="20"/>
              </w:rPr>
              <w:t>analisi della struttura del testo per coglierne parti, approfondimenti, concetti;</w:t>
            </w:r>
          </w:p>
          <w:p w:rsidR="00DF7F02" w:rsidRDefault="009929D0">
            <w:pPr>
              <w:numPr>
                <w:ilvl w:val="0"/>
                <w:numId w:val="4"/>
              </w:numPr>
              <w:spacing w:after="0" w:line="240" w:lineRule="auto"/>
              <w:ind w:left="140" w:right="-143" w:hanging="140"/>
              <w:rPr>
                <w:sz w:val="20"/>
                <w:szCs w:val="20"/>
              </w:rPr>
            </w:pPr>
            <w:r>
              <w:rPr>
                <w:sz w:val="20"/>
                <w:szCs w:val="20"/>
              </w:rPr>
              <w:t>contestualizzazione storica/</w:t>
            </w:r>
          </w:p>
          <w:p w:rsidR="00DF7F02" w:rsidRDefault="009929D0">
            <w:pPr>
              <w:spacing w:after="0" w:line="240" w:lineRule="auto"/>
              <w:ind w:left="140" w:right="-143"/>
              <w:rPr>
                <w:sz w:val="20"/>
                <w:szCs w:val="20"/>
              </w:rPr>
            </w:pPr>
            <w:r>
              <w:rPr>
                <w:sz w:val="20"/>
                <w:szCs w:val="20"/>
              </w:rPr>
              <w:t>geografica/filosofica/umanistica/scientifico-tecnologica</w:t>
            </w:r>
          </w:p>
        </w:tc>
      </w:tr>
      <w:tr w:rsidR="00DF7F02">
        <w:tc>
          <w:tcPr>
            <w:tcW w:w="1276" w:type="dxa"/>
          </w:tcPr>
          <w:p w:rsidR="00DF7F02" w:rsidRDefault="009929D0">
            <w:pPr>
              <w:spacing w:after="0" w:line="240" w:lineRule="auto"/>
              <w:rPr>
                <w:i/>
                <w:sz w:val="20"/>
                <w:szCs w:val="20"/>
              </w:rPr>
            </w:pPr>
            <w:r>
              <w:rPr>
                <w:i/>
                <w:sz w:val="20"/>
                <w:szCs w:val="20"/>
              </w:rPr>
              <w:t>Documento</w:t>
            </w:r>
          </w:p>
        </w:tc>
        <w:tc>
          <w:tcPr>
            <w:tcW w:w="3952" w:type="dxa"/>
          </w:tcPr>
          <w:p w:rsidR="00DF7F02" w:rsidRDefault="009929D0">
            <w:pPr>
              <w:spacing w:after="0" w:line="240" w:lineRule="auto"/>
              <w:rPr>
                <w:sz w:val="20"/>
                <w:szCs w:val="20"/>
              </w:rPr>
            </w:pPr>
            <w:r>
              <w:rPr>
                <w:sz w:val="20"/>
                <w:szCs w:val="20"/>
              </w:rPr>
              <w:t xml:space="preserve">Documenti riferiti a: </w:t>
            </w:r>
          </w:p>
          <w:p w:rsidR="00DF7F02" w:rsidRDefault="009929D0">
            <w:pPr>
              <w:numPr>
                <w:ilvl w:val="0"/>
                <w:numId w:val="5"/>
              </w:numPr>
              <w:spacing w:after="0" w:line="240" w:lineRule="auto"/>
              <w:ind w:left="191" w:hanging="239"/>
              <w:rPr>
                <w:sz w:val="20"/>
                <w:szCs w:val="20"/>
              </w:rPr>
            </w:pPr>
            <w:r>
              <w:rPr>
                <w:sz w:val="20"/>
                <w:szCs w:val="20"/>
              </w:rPr>
              <w:t>periodi/episodi/personaggi/scoperte che si richiede di contestualizzare, approfondire, collegare ad altri fatti</w:t>
            </w:r>
          </w:p>
          <w:p w:rsidR="00DF7F02" w:rsidRDefault="009929D0">
            <w:pPr>
              <w:numPr>
                <w:ilvl w:val="0"/>
                <w:numId w:val="5"/>
              </w:numPr>
              <w:spacing w:after="0" w:line="240" w:lineRule="auto"/>
              <w:ind w:left="121" w:hanging="157"/>
              <w:rPr>
                <w:sz w:val="20"/>
                <w:szCs w:val="20"/>
              </w:rPr>
            </w:pPr>
            <w:r>
              <w:rPr>
                <w:sz w:val="20"/>
                <w:szCs w:val="20"/>
              </w:rPr>
              <w:lastRenderedPageBreak/>
              <w:t>episodi/fenomeni/esperienze di attualità</w:t>
            </w:r>
          </w:p>
          <w:p w:rsidR="00DF7F02" w:rsidRDefault="009929D0">
            <w:pPr>
              <w:numPr>
                <w:ilvl w:val="0"/>
                <w:numId w:val="5"/>
              </w:numPr>
              <w:spacing w:after="0" w:line="240" w:lineRule="auto"/>
              <w:ind w:left="121" w:hanging="157"/>
              <w:rPr>
                <w:sz w:val="20"/>
                <w:szCs w:val="20"/>
              </w:rPr>
            </w:pPr>
            <w:r>
              <w:rPr>
                <w:sz w:val="20"/>
                <w:szCs w:val="20"/>
              </w:rPr>
              <w:t>altro</w:t>
            </w:r>
          </w:p>
        </w:tc>
        <w:tc>
          <w:tcPr>
            <w:tcW w:w="1830" w:type="dxa"/>
          </w:tcPr>
          <w:p w:rsidR="00DF7F02" w:rsidRDefault="009929D0">
            <w:pPr>
              <w:spacing w:after="0" w:line="240" w:lineRule="auto"/>
              <w:rPr>
                <w:sz w:val="20"/>
                <w:szCs w:val="20"/>
              </w:rPr>
            </w:pPr>
            <w:r>
              <w:rPr>
                <w:sz w:val="20"/>
                <w:szCs w:val="20"/>
              </w:rPr>
              <w:lastRenderedPageBreak/>
              <w:t>tutte le discipline d’esame</w:t>
            </w:r>
          </w:p>
        </w:tc>
        <w:tc>
          <w:tcPr>
            <w:tcW w:w="3290" w:type="dxa"/>
          </w:tcPr>
          <w:p w:rsidR="00DF7F02" w:rsidRDefault="009929D0">
            <w:pPr>
              <w:numPr>
                <w:ilvl w:val="0"/>
                <w:numId w:val="5"/>
              </w:numPr>
              <w:spacing w:after="0" w:line="240" w:lineRule="auto"/>
              <w:ind w:left="144" w:hanging="144"/>
              <w:rPr>
                <w:sz w:val="20"/>
                <w:szCs w:val="20"/>
              </w:rPr>
            </w:pPr>
            <w:r>
              <w:rPr>
                <w:sz w:val="20"/>
                <w:szCs w:val="20"/>
              </w:rPr>
              <w:t>effettuare una contestualizzazione storica/geografica/filosofica/</w:t>
            </w:r>
          </w:p>
          <w:p w:rsidR="00DF7F02" w:rsidRDefault="009929D0">
            <w:pPr>
              <w:spacing w:after="0" w:line="240" w:lineRule="auto"/>
              <w:ind w:left="144"/>
              <w:rPr>
                <w:sz w:val="20"/>
                <w:szCs w:val="20"/>
              </w:rPr>
            </w:pPr>
            <w:r>
              <w:rPr>
                <w:sz w:val="20"/>
                <w:szCs w:val="20"/>
              </w:rPr>
              <w:t>scientifico-tecnologica</w:t>
            </w:r>
          </w:p>
          <w:p w:rsidR="00DF7F02" w:rsidRDefault="009929D0">
            <w:pPr>
              <w:numPr>
                <w:ilvl w:val="0"/>
                <w:numId w:val="5"/>
              </w:numPr>
              <w:spacing w:after="0" w:line="240" w:lineRule="auto"/>
              <w:ind w:left="144" w:hanging="144"/>
              <w:rPr>
                <w:sz w:val="20"/>
                <w:szCs w:val="20"/>
              </w:rPr>
            </w:pPr>
            <w:r>
              <w:rPr>
                <w:sz w:val="20"/>
                <w:szCs w:val="20"/>
              </w:rPr>
              <w:t xml:space="preserve">verificare la capacità di utilizzare le </w:t>
            </w:r>
            <w:r>
              <w:rPr>
                <w:sz w:val="20"/>
                <w:szCs w:val="20"/>
              </w:rPr>
              <w:lastRenderedPageBreak/>
              <w:t>conoscenze acquisite e metterle in relazione criticamente</w:t>
            </w:r>
          </w:p>
        </w:tc>
      </w:tr>
      <w:tr w:rsidR="00DF7F02">
        <w:tc>
          <w:tcPr>
            <w:tcW w:w="1276" w:type="dxa"/>
          </w:tcPr>
          <w:p w:rsidR="00DF7F02" w:rsidRDefault="009929D0">
            <w:pPr>
              <w:spacing w:after="0" w:line="240" w:lineRule="auto"/>
              <w:rPr>
                <w:i/>
                <w:sz w:val="20"/>
                <w:szCs w:val="20"/>
              </w:rPr>
            </w:pPr>
            <w:r>
              <w:rPr>
                <w:i/>
                <w:sz w:val="20"/>
                <w:szCs w:val="20"/>
              </w:rPr>
              <w:lastRenderedPageBreak/>
              <w:t>Esperienza</w:t>
            </w:r>
          </w:p>
        </w:tc>
        <w:tc>
          <w:tcPr>
            <w:tcW w:w="3952" w:type="dxa"/>
          </w:tcPr>
          <w:p w:rsidR="00DF7F02" w:rsidRDefault="009929D0">
            <w:pPr>
              <w:spacing w:after="0" w:line="240" w:lineRule="auto"/>
              <w:rPr>
                <w:sz w:val="20"/>
                <w:szCs w:val="20"/>
              </w:rPr>
            </w:pPr>
            <w:r>
              <w:rPr>
                <w:sz w:val="20"/>
                <w:szCs w:val="20"/>
              </w:rPr>
              <w:t>esperienze didattiche e laboratoriali (esperimenti scientifici svolti durante l’a.s., sviluppo di prototipi e applicazione di tecnologie, incontro con autori o personalità, stage aziendali e partecipazione a eventi, …) reperibili dal Documento del 15 maggio</w:t>
            </w:r>
          </w:p>
        </w:tc>
        <w:tc>
          <w:tcPr>
            <w:tcW w:w="1830" w:type="dxa"/>
          </w:tcPr>
          <w:p w:rsidR="00DF7F02" w:rsidRDefault="009929D0">
            <w:pPr>
              <w:spacing w:after="0" w:line="240" w:lineRule="auto"/>
              <w:rPr>
                <w:sz w:val="20"/>
                <w:szCs w:val="20"/>
              </w:rPr>
            </w:pPr>
            <w:r>
              <w:rPr>
                <w:sz w:val="20"/>
                <w:szCs w:val="20"/>
              </w:rPr>
              <w:t>tutte le discipline d’esame</w:t>
            </w:r>
          </w:p>
        </w:tc>
        <w:tc>
          <w:tcPr>
            <w:tcW w:w="3290" w:type="dxa"/>
          </w:tcPr>
          <w:p w:rsidR="00DF7F02" w:rsidRDefault="009929D0">
            <w:pPr>
              <w:numPr>
                <w:ilvl w:val="0"/>
                <w:numId w:val="5"/>
              </w:numPr>
              <w:spacing w:after="0" w:line="240" w:lineRule="auto"/>
              <w:ind w:left="209" w:hanging="209"/>
              <w:rPr>
                <w:sz w:val="20"/>
                <w:szCs w:val="20"/>
              </w:rPr>
            </w:pPr>
            <w:r>
              <w:rPr>
                <w:sz w:val="20"/>
                <w:szCs w:val="20"/>
              </w:rPr>
              <w:t>effettuare una descrizione</w:t>
            </w:r>
          </w:p>
          <w:p w:rsidR="00DF7F02" w:rsidRDefault="009929D0">
            <w:pPr>
              <w:numPr>
                <w:ilvl w:val="0"/>
                <w:numId w:val="5"/>
              </w:numPr>
              <w:spacing w:after="0" w:line="240" w:lineRule="auto"/>
              <w:ind w:left="209" w:hanging="209"/>
              <w:rPr>
                <w:sz w:val="20"/>
                <w:szCs w:val="20"/>
              </w:rPr>
            </w:pPr>
            <w:r>
              <w:rPr>
                <w:sz w:val="20"/>
                <w:szCs w:val="20"/>
              </w:rPr>
              <w:t>ripercorrere fasi del lavoro svolto</w:t>
            </w:r>
          </w:p>
          <w:p w:rsidR="00DF7F02" w:rsidRDefault="009929D0">
            <w:pPr>
              <w:numPr>
                <w:ilvl w:val="0"/>
                <w:numId w:val="5"/>
              </w:numPr>
              <w:spacing w:after="0" w:line="240" w:lineRule="auto"/>
              <w:ind w:left="209" w:hanging="209"/>
              <w:rPr>
                <w:sz w:val="20"/>
                <w:szCs w:val="20"/>
              </w:rPr>
            </w:pPr>
            <w:r>
              <w:rPr>
                <w:sz w:val="20"/>
                <w:szCs w:val="20"/>
              </w:rPr>
              <w:t>effettuare collegamenti con contenuti disciplinari</w:t>
            </w:r>
          </w:p>
          <w:p w:rsidR="00DF7F02" w:rsidRDefault="009929D0">
            <w:pPr>
              <w:numPr>
                <w:ilvl w:val="0"/>
                <w:numId w:val="5"/>
              </w:numPr>
              <w:spacing w:after="0" w:line="240" w:lineRule="auto"/>
              <w:ind w:left="209" w:hanging="209"/>
              <w:rPr>
                <w:sz w:val="20"/>
                <w:szCs w:val="20"/>
              </w:rPr>
            </w:pPr>
            <w:r>
              <w:rPr>
                <w:sz w:val="20"/>
                <w:szCs w:val="20"/>
              </w:rPr>
              <w:t>consentire approfondimenti personali/emotivi</w:t>
            </w:r>
          </w:p>
          <w:p w:rsidR="00DF7F02" w:rsidRDefault="009929D0">
            <w:pPr>
              <w:numPr>
                <w:ilvl w:val="0"/>
                <w:numId w:val="5"/>
              </w:numPr>
              <w:spacing w:after="0" w:line="240" w:lineRule="auto"/>
              <w:ind w:left="209" w:hanging="209"/>
              <w:rPr>
                <w:sz w:val="20"/>
                <w:szCs w:val="20"/>
              </w:rPr>
            </w:pPr>
            <w:r>
              <w:rPr>
                <w:sz w:val="20"/>
                <w:szCs w:val="20"/>
              </w:rPr>
              <w:t>verificare la capacità di utilizzare le conoscenze acquisite e metterle in relazione</w:t>
            </w:r>
          </w:p>
        </w:tc>
      </w:tr>
      <w:tr w:rsidR="00DF7F02">
        <w:tc>
          <w:tcPr>
            <w:tcW w:w="1276" w:type="dxa"/>
          </w:tcPr>
          <w:p w:rsidR="00DF7F02" w:rsidRDefault="009929D0">
            <w:pPr>
              <w:spacing w:after="0" w:line="240" w:lineRule="auto"/>
              <w:rPr>
                <w:i/>
                <w:sz w:val="20"/>
                <w:szCs w:val="20"/>
              </w:rPr>
            </w:pPr>
            <w:r>
              <w:rPr>
                <w:i/>
                <w:sz w:val="20"/>
                <w:szCs w:val="20"/>
              </w:rPr>
              <w:t>Progetto</w:t>
            </w:r>
          </w:p>
        </w:tc>
        <w:tc>
          <w:tcPr>
            <w:tcW w:w="3952" w:type="dxa"/>
          </w:tcPr>
          <w:p w:rsidR="00DF7F02" w:rsidRDefault="009929D0">
            <w:pPr>
              <w:spacing w:after="0" w:line="240" w:lineRule="auto"/>
              <w:rPr>
                <w:sz w:val="20"/>
                <w:szCs w:val="20"/>
              </w:rPr>
            </w:pPr>
            <w:r>
              <w:rPr>
                <w:sz w:val="20"/>
                <w:szCs w:val="20"/>
              </w:rPr>
              <w:t>riferimento a progetti di istituto o di indirizzo o di classe reperibili dal Documento del 15 maggio (viaggi di istruzione, progetti interdisciplinari,  esperienze di ampliamento curricolare, percorsi di approfondimento, progetti legati a concorsi/gare/olimpiadi)</w:t>
            </w:r>
          </w:p>
        </w:tc>
        <w:tc>
          <w:tcPr>
            <w:tcW w:w="1830" w:type="dxa"/>
          </w:tcPr>
          <w:p w:rsidR="00DF7F02" w:rsidRDefault="009929D0">
            <w:pPr>
              <w:spacing w:after="0" w:line="240" w:lineRule="auto"/>
              <w:rPr>
                <w:sz w:val="20"/>
                <w:szCs w:val="20"/>
              </w:rPr>
            </w:pPr>
            <w:r>
              <w:rPr>
                <w:sz w:val="20"/>
                <w:szCs w:val="20"/>
              </w:rPr>
              <w:t>discipline interessate dal progetto</w:t>
            </w:r>
          </w:p>
        </w:tc>
        <w:tc>
          <w:tcPr>
            <w:tcW w:w="3290" w:type="dxa"/>
          </w:tcPr>
          <w:p w:rsidR="00DF7F02" w:rsidRDefault="009929D0">
            <w:pPr>
              <w:numPr>
                <w:ilvl w:val="0"/>
                <w:numId w:val="5"/>
              </w:numPr>
              <w:spacing w:after="0" w:line="240" w:lineRule="auto"/>
              <w:ind w:left="209" w:hanging="209"/>
              <w:rPr>
                <w:sz w:val="20"/>
                <w:szCs w:val="20"/>
              </w:rPr>
            </w:pPr>
            <w:r>
              <w:rPr>
                <w:sz w:val="20"/>
                <w:szCs w:val="20"/>
              </w:rPr>
              <w:t>effettuare una descrizione</w:t>
            </w:r>
          </w:p>
          <w:p w:rsidR="00DF7F02" w:rsidRDefault="009929D0">
            <w:pPr>
              <w:numPr>
                <w:ilvl w:val="0"/>
                <w:numId w:val="5"/>
              </w:numPr>
              <w:spacing w:after="0" w:line="240" w:lineRule="auto"/>
              <w:ind w:left="209" w:hanging="209"/>
              <w:rPr>
                <w:sz w:val="20"/>
                <w:szCs w:val="20"/>
              </w:rPr>
            </w:pPr>
            <w:r>
              <w:rPr>
                <w:sz w:val="20"/>
                <w:szCs w:val="20"/>
              </w:rPr>
              <w:t>ripercorrere fasi del lavoro svolto</w:t>
            </w:r>
          </w:p>
          <w:p w:rsidR="00DF7F02" w:rsidRDefault="009929D0">
            <w:pPr>
              <w:numPr>
                <w:ilvl w:val="0"/>
                <w:numId w:val="5"/>
              </w:numPr>
              <w:spacing w:after="0" w:line="240" w:lineRule="auto"/>
              <w:ind w:left="209" w:hanging="209"/>
              <w:rPr>
                <w:sz w:val="20"/>
                <w:szCs w:val="20"/>
              </w:rPr>
            </w:pPr>
            <w:r>
              <w:rPr>
                <w:sz w:val="20"/>
                <w:szCs w:val="20"/>
              </w:rPr>
              <w:t>effettuare collegamenti con contenuti disciplinari</w:t>
            </w:r>
          </w:p>
          <w:p w:rsidR="00DF7F02" w:rsidRDefault="00DF7F02">
            <w:pPr>
              <w:spacing w:after="0" w:line="240" w:lineRule="auto"/>
              <w:rPr>
                <w:sz w:val="20"/>
                <w:szCs w:val="20"/>
              </w:rPr>
            </w:pPr>
          </w:p>
        </w:tc>
      </w:tr>
      <w:tr w:rsidR="00DF7F02">
        <w:tc>
          <w:tcPr>
            <w:tcW w:w="1276" w:type="dxa"/>
          </w:tcPr>
          <w:p w:rsidR="00DF7F02" w:rsidRDefault="009929D0">
            <w:pPr>
              <w:spacing w:after="0" w:line="240" w:lineRule="auto"/>
              <w:rPr>
                <w:i/>
                <w:sz w:val="20"/>
                <w:szCs w:val="20"/>
              </w:rPr>
            </w:pPr>
            <w:r>
              <w:rPr>
                <w:i/>
                <w:sz w:val="20"/>
                <w:szCs w:val="20"/>
              </w:rPr>
              <w:t>Grafico</w:t>
            </w:r>
          </w:p>
        </w:tc>
        <w:tc>
          <w:tcPr>
            <w:tcW w:w="3952" w:type="dxa"/>
          </w:tcPr>
          <w:p w:rsidR="00DF7F02" w:rsidRDefault="009929D0">
            <w:pPr>
              <w:spacing w:after="0" w:line="240" w:lineRule="auto"/>
              <w:rPr>
                <w:sz w:val="20"/>
                <w:szCs w:val="20"/>
              </w:rPr>
            </w:pPr>
            <w:r>
              <w:rPr>
                <w:sz w:val="20"/>
                <w:szCs w:val="20"/>
              </w:rPr>
              <w:t>Grafici statistici, grafici che rappresentano dati di realtà o informazioni, grafici riferiti fenomeni a carattere sociale/storico/scientifico/</w:t>
            </w:r>
          </w:p>
          <w:p w:rsidR="00DF7F02" w:rsidRDefault="009929D0">
            <w:pPr>
              <w:spacing w:after="0" w:line="240" w:lineRule="auto"/>
              <w:rPr>
                <w:sz w:val="20"/>
                <w:szCs w:val="20"/>
              </w:rPr>
            </w:pPr>
            <w:r>
              <w:rPr>
                <w:sz w:val="20"/>
                <w:szCs w:val="20"/>
              </w:rPr>
              <w:t>Ambientale</w:t>
            </w:r>
          </w:p>
          <w:p w:rsidR="00DF7F02" w:rsidRDefault="009929D0">
            <w:pPr>
              <w:spacing w:after="0" w:line="240" w:lineRule="auto"/>
              <w:rPr>
                <w:sz w:val="20"/>
                <w:szCs w:val="20"/>
              </w:rPr>
            </w:pPr>
            <w:r>
              <w:rPr>
                <w:sz w:val="20"/>
                <w:szCs w:val="20"/>
              </w:rPr>
              <w:t xml:space="preserve">I grafici possono essere: cartogrammi, ideogrammi, istogrammi, aerogrammi, diagrammi cartesiani, diagrammi a flusso, diagrammi ad albero. </w:t>
            </w:r>
          </w:p>
        </w:tc>
        <w:tc>
          <w:tcPr>
            <w:tcW w:w="1830" w:type="dxa"/>
          </w:tcPr>
          <w:p w:rsidR="00DF7F02" w:rsidRDefault="009929D0">
            <w:pPr>
              <w:spacing w:after="0" w:line="240" w:lineRule="auto"/>
              <w:rPr>
                <w:sz w:val="20"/>
                <w:szCs w:val="20"/>
              </w:rPr>
            </w:pPr>
            <w:r>
              <w:rPr>
                <w:sz w:val="20"/>
                <w:szCs w:val="20"/>
              </w:rPr>
              <w:t>aree specifiche delle diverse discipline d’esame</w:t>
            </w:r>
          </w:p>
          <w:p w:rsidR="00DF7F02" w:rsidRDefault="00DF7F02">
            <w:pPr>
              <w:spacing w:after="0" w:line="240" w:lineRule="auto"/>
              <w:rPr>
                <w:sz w:val="20"/>
                <w:szCs w:val="20"/>
              </w:rPr>
            </w:pPr>
          </w:p>
        </w:tc>
        <w:tc>
          <w:tcPr>
            <w:tcW w:w="3290" w:type="dxa"/>
          </w:tcPr>
          <w:p w:rsidR="00DF7F02" w:rsidRDefault="009929D0">
            <w:pPr>
              <w:numPr>
                <w:ilvl w:val="0"/>
                <w:numId w:val="5"/>
              </w:numPr>
              <w:spacing w:after="0" w:line="240" w:lineRule="auto"/>
              <w:ind w:left="209" w:hanging="209"/>
              <w:rPr>
                <w:sz w:val="20"/>
                <w:szCs w:val="20"/>
              </w:rPr>
            </w:pPr>
            <w:r>
              <w:rPr>
                <w:sz w:val="20"/>
                <w:szCs w:val="20"/>
              </w:rPr>
              <w:t>confrontare tipi diversi di  situazioni/informazioni</w:t>
            </w:r>
          </w:p>
          <w:p w:rsidR="00DF7F02" w:rsidRDefault="009929D0">
            <w:pPr>
              <w:numPr>
                <w:ilvl w:val="0"/>
                <w:numId w:val="5"/>
              </w:numPr>
              <w:spacing w:after="0" w:line="240" w:lineRule="auto"/>
              <w:ind w:left="209" w:hanging="209"/>
              <w:rPr>
                <w:sz w:val="20"/>
                <w:szCs w:val="20"/>
              </w:rPr>
            </w:pPr>
            <w:r>
              <w:rPr>
                <w:sz w:val="20"/>
                <w:szCs w:val="20"/>
              </w:rPr>
              <w:t>mappare il processo che porta alla soluzione di un problema</w:t>
            </w:r>
          </w:p>
          <w:p w:rsidR="00DF7F02" w:rsidRDefault="009929D0">
            <w:pPr>
              <w:numPr>
                <w:ilvl w:val="0"/>
                <w:numId w:val="5"/>
              </w:numPr>
              <w:spacing w:after="0" w:line="240" w:lineRule="auto"/>
              <w:ind w:left="209" w:hanging="209"/>
              <w:rPr>
                <w:sz w:val="20"/>
                <w:szCs w:val="20"/>
              </w:rPr>
            </w:pPr>
            <w:r>
              <w:rPr>
                <w:sz w:val="20"/>
                <w:szCs w:val="20"/>
              </w:rPr>
              <w:t>individuare i passaggi logici che portano alla soluzione di un problema</w:t>
            </w:r>
          </w:p>
          <w:p w:rsidR="00DF7F02" w:rsidRDefault="009929D0">
            <w:pPr>
              <w:numPr>
                <w:ilvl w:val="0"/>
                <w:numId w:val="5"/>
              </w:numPr>
              <w:spacing w:after="0" w:line="240" w:lineRule="auto"/>
              <w:ind w:left="209" w:hanging="209"/>
              <w:rPr>
                <w:sz w:val="20"/>
                <w:szCs w:val="20"/>
              </w:rPr>
            </w:pPr>
            <w:r>
              <w:rPr>
                <w:sz w:val="20"/>
                <w:szCs w:val="20"/>
              </w:rPr>
              <w:t>effettuare confronti ed approfondimenti sui dati</w:t>
            </w:r>
          </w:p>
        </w:tc>
      </w:tr>
      <w:tr w:rsidR="00DF7F02">
        <w:tc>
          <w:tcPr>
            <w:tcW w:w="1276" w:type="dxa"/>
          </w:tcPr>
          <w:p w:rsidR="00DF7F02" w:rsidRDefault="00DF7F02">
            <w:pPr>
              <w:spacing w:after="0" w:line="240" w:lineRule="auto"/>
              <w:rPr>
                <w:i/>
                <w:sz w:val="20"/>
                <w:szCs w:val="20"/>
              </w:rPr>
            </w:pPr>
          </w:p>
          <w:p w:rsidR="00DF7F02" w:rsidRDefault="009929D0">
            <w:pPr>
              <w:spacing w:after="0" w:line="240" w:lineRule="auto"/>
              <w:rPr>
                <w:i/>
                <w:sz w:val="20"/>
                <w:szCs w:val="20"/>
              </w:rPr>
            </w:pPr>
            <w:r>
              <w:rPr>
                <w:i/>
                <w:sz w:val="20"/>
                <w:szCs w:val="20"/>
              </w:rPr>
              <w:t xml:space="preserve">Situazione- stimolo o </w:t>
            </w:r>
          </w:p>
          <w:p w:rsidR="00DF7F02" w:rsidRDefault="009929D0">
            <w:pPr>
              <w:spacing w:after="0" w:line="240" w:lineRule="auto"/>
              <w:rPr>
                <w:i/>
                <w:sz w:val="20"/>
                <w:szCs w:val="20"/>
              </w:rPr>
            </w:pPr>
            <w:r>
              <w:rPr>
                <w:i/>
                <w:sz w:val="20"/>
                <w:szCs w:val="20"/>
              </w:rPr>
              <w:t>situazione-problema</w:t>
            </w:r>
          </w:p>
        </w:tc>
        <w:tc>
          <w:tcPr>
            <w:tcW w:w="3952" w:type="dxa"/>
          </w:tcPr>
          <w:p w:rsidR="00DF7F02" w:rsidRDefault="00DF7F02">
            <w:pPr>
              <w:spacing w:after="0" w:line="240" w:lineRule="auto"/>
              <w:rPr>
                <w:sz w:val="20"/>
                <w:szCs w:val="20"/>
              </w:rPr>
            </w:pPr>
          </w:p>
          <w:p w:rsidR="00DF7F02" w:rsidRDefault="009929D0">
            <w:pPr>
              <w:spacing w:after="0" w:line="240" w:lineRule="auto"/>
              <w:rPr>
                <w:sz w:val="20"/>
                <w:szCs w:val="20"/>
              </w:rPr>
            </w:pPr>
            <w:r>
              <w:rPr>
                <w:sz w:val="20"/>
                <w:szCs w:val="20"/>
              </w:rPr>
              <w:t xml:space="preserve">Fotografie , grafici, articoli di giornale, </w:t>
            </w:r>
          </w:p>
          <w:p w:rsidR="00DF7F02" w:rsidRDefault="009929D0">
            <w:pPr>
              <w:spacing w:after="0" w:line="240" w:lineRule="auto"/>
              <w:rPr>
                <w:sz w:val="20"/>
                <w:szCs w:val="20"/>
              </w:rPr>
            </w:pPr>
            <w:r>
              <w:rPr>
                <w:sz w:val="20"/>
                <w:szCs w:val="20"/>
              </w:rPr>
              <w:t xml:space="preserve">titoli di testi/articoli di giornale, frasi celebri, discorsi di personalità, riproduzioni di dipinti, tematiche ambientali o di attualità </w:t>
            </w:r>
          </w:p>
        </w:tc>
        <w:tc>
          <w:tcPr>
            <w:tcW w:w="1830" w:type="dxa"/>
          </w:tcPr>
          <w:p w:rsidR="00DF7F02" w:rsidRDefault="00DF7F02">
            <w:pPr>
              <w:spacing w:after="0" w:line="240" w:lineRule="auto"/>
              <w:rPr>
                <w:sz w:val="20"/>
                <w:szCs w:val="20"/>
              </w:rPr>
            </w:pPr>
          </w:p>
          <w:p w:rsidR="00DF7F02" w:rsidRDefault="009929D0">
            <w:pPr>
              <w:spacing w:after="0" w:line="240" w:lineRule="auto"/>
              <w:rPr>
                <w:sz w:val="20"/>
                <w:szCs w:val="20"/>
              </w:rPr>
            </w:pPr>
            <w:r>
              <w:rPr>
                <w:sz w:val="20"/>
                <w:szCs w:val="20"/>
              </w:rPr>
              <w:t>aree specifiche delle diverse discipline d’esame</w:t>
            </w:r>
          </w:p>
        </w:tc>
        <w:tc>
          <w:tcPr>
            <w:tcW w:w="3290" w:type="dxa"/>
          </w:tcPr>
          <w:p w:rsidR="00DF7F02" w:rsidRDefault="009929D0">
            <w:pPr>
              <w:spacing w:after="0" w:line="240" w:lineRule="auto"/>
              <w:jc w:val="both"/>
              <w:rPr>
                <w:rFonts w:eastAsia="Times New Roman"/>
                <w:sz w:val="20"/>
                <w:szCs w:val="20"/>
                <w:lang w:eastAsia="it-IT"/>
              </w:rPr>
            </w:pPr>
            <w:r>
              <w:rPr>
                <w:rFonts w:eastAsia="Times New Roman"/>
                <w:sz w:val="20"/>
                <w:szCs w:val="20"/>
                <w:lang w:eastAsia="it-IT"/>
              </w:rPr>
              <w:t>La situazione stimolo è “una situazione che presenta un problema” (Roegiers 2003) che necessita di un’esplicitazione al fine di identificare il nuovo sistema concettuale da raggiungere e il sapere da definire attraverso l’azione.</w:t>
            </w:r>
          </w:p>
          <w:p w:rsidR="00DF7F02" w:rsidRDefault="009929D0">
            <w:pPr>
              <w:spacing w:after="0" w:line="240" w:lineRule="auto"/>
              <w:jc w:val="both"/>
              <w:rPr>
                <w:rFonts w:eastAsia="Times New Roman"/>
                <w:sz w:val="20"/>
                <w:szCs w:val="20"/>
                <w:lang w:eastAsia="it-IT"/>
              </w:rPr>
            </w:pPr>
            <w:r>
              <w:rPr>
                <w:rFonts w:eastAsia="Times New Roman"/>
                <w:sz w:val="20"/>
                <w:szCs w:val="20"/>
                <w:lang w:eastAsia="it-IT"/>
              </w:rPr>
              <w:t>Il problema presentato deve essere aperto e fare riferimento a una situazione complessa che stimoli la riflessione. La situazione stimolo è utilizzata per fare emergere le conoscenze acquisite, argomentarle nel paragone con il problema posto, decostruite e reinvestite in una proposta risolutiva del problema, anche sulla base di esperienze formative dello studente</w:t>
            </w:r>
          </w:p>
        </w:tc>
      </w:tr>
      <w:tr w:rsidR="00DF7F02">
        <w:tc>
          <w:tcPr>
            <w:tcW w:w="1276" w:type="dxa"/>
          </w:tcPr>
          <w:p w:rsidR="00DF7F02" w:rsidRDefault="009929D0">
            <w:pPr>
              <w:spacing w:after="0" w:line="240" w:lineRule="auto"/>
              <w:rPr>
                <w:i/>
                <w:sz w:val="20"/>
                <w:szCs w:val="20"/>
              </w:rPr>
            </w:pPr>
            <w:r>
              <w:rPr>
                <w:i/>
                <w:sz w:val="20"/>
                <w:szCs w:val="20"/>
              </w:rPr>
              <w:t xml:space="preserve">Mappa </w:t>
            </w:r>
          </w:p>
        </w:tc>
        <w:tc>
          <w:tcPr>
            <w:tcW w:w="3952" w:type="dxa"/>
          </w:tcPr>
          <w:p w:rsidR="00DF7F02" w:rsidRDefault="009929D0">
            <w:pPr>
              <w:numPr>
                <w:ilvl w:val="0"/>
                <w:numId w:val="5"/>
              </w:numPr>
              <w:spacing w:after="0" w:line="240" w:lineRule="auto"/>
              <w:ind w:left="250" w:hanging="250"/>
              <w:rPr>
                <w:sz w:val="20"/>
                <w:szCs w:val="20"/>
              </w:rPr>
            </w:pPr>
            <w:r>
              <w:rPr>
                <w:sz w:val="20"/>
                <w:szCs w:val="20"/>
              </w:rPr>
              <w:t>mappe concettuali che si richiede al candidato di interpretare/commentare</w:t>
            </w:r>
          </w:p>
          <w:p w:rsidR="00DF7F02" w:rsidRDefault="009929D0">
            <w:pPr>
              <w:numPr>
                <w:ilvl w:val="0"/>
                <w:numId w:val="5"/>
              </w:numPr>
              <w:spacing w:after="0" w:line="240" w:lineRule="auto"/>
              <w:ind w:left="250" w:hanging="250"/>
              <w:rPr>
                <w:sz w:val="20"/>
                <w:szCs w:val="20"/>
              </w:rPr>
            </w:pPr>
            <w:r>
              <w:rPr>
                <w:sz w:val="20"/>
                <w:szCs w:val="20"/>
              </w:rPr>
              <w:t>mappe incomplete che si richiede al candidato di riempire seguendo nessi logici e conoscenze personali</w:t>
            </w:r>
          </w:p>
          <w:p w:rsidR="00DF7F02" w:rsidRDefault="00DF7F02">
            <w:pPr>
              <w:spacing w:after="0" w:line="240" w:lineRule="auto"/>
              <w:ind w:left="720"/>
              <w:rPr>
                <w:sz w:val="20"/>
                <w:szCs w:val="20"/>
              </w:rPr>
            </w:pPr>
          </w:p>
        </w:tc>
        <w:tc>
          <w:tcPr>
            <w:tcW w:w="1830" w:type="dxa"/>
          </w:tcPr>
          <w:p w:rsidR="00DF7F02" w:rsidRDefault="009929D0">
            <w:pPr>
              <w:spacing w:after="0" w:line="240" w:lineRule="auto"/>
              <w:rPr>
                <w:sz w:val="20"/>
                <w:szCs w:val="20"/>
              </w:rPr>
            </w:pPr>
            <w:r>
              <w:rPr>
                <w:sz w:val="20"/>
                <w:szCs w:val="20"/>
              </w:rPr>
              <w:t>aree specifiche delle diverse discipline d’esame</w:t>
            </w:r>
          </w:p>
        </w:tc>
        <w:tc>
          <w:tcPr>
            <w:tcW w:w="3290" w:type="dxa"/>
          </w:tcPr>
          <w:p w:rsidR="00DF7F02" w:rsidRDefault="009929D0">
            <w:pPr>
              <w:spacing w:after="0" w:line="240" w:lineRule="auto"/>
              <w:jc w:val="both"/>
              <w:rPr>
                <w:rFonts w:eastAsia="Times New Roman"/>
                <w:sz w:val="20"/>
                <w:szCs w:val="20"/>
                <w:lang w:eastAsia="it-IT"/>
              </w:rPr>
            </w:pPr>
            <w:r>
              <w:rPr>
                <w:rFonts w:eastAsia="Times New Roman"/>
                <w:sz w:val="20"/>
                <w:szCs w:val="20"/>
                <w:shd w:val="clear" w:color="auto" w:fill="FFFFFF"/>
                <w:lang w:eastAsia="it-IT"/>
              </w:rPr>
              <w:t>rappresentazioni grafiche di un insieme di concetti in relazione tra di loro. Si tratta di strutture concettuali nelle quali le informazioni su un certo argomento vengono rappresentate mediante nodi semantici (concetti) e legami commentati (etichette di testo)</w:t>
            </w:r>
          </w:p>
        </w:tc>
      </w:tr>
    </w:tbl>
    <w:p w:rsidR="00DF7F02" w:rsidRDefault="00DF7F02">
      <w:pPr>
        <w:pStyle w:val="Nessunaspaziatura"/>
      </w:pPr>
    </w:p>
    <w:p w:rsidR="00DF7F02" w:rsidRDefault="009929D0">
      <w:pPr>
        <w:pStyle w:val="Titolo3"/>
      </w:pPr>
      <w:bookmarkStart w:id="36" w:name="_Toc6343651"/>
      <w:r>
        <w:lastRenderedPageBreak/>
        <w:t>Le competenze di cittadinanza</w:t>
      </w:r>
      <w:bookmarkEnd w:id="36"/>
    </w:p>
    <w:p w:rsidR="00DF7F02" w:rsidRDefault="009929D0">
      <w:pPr>
        <w:jc w:val="both"/>
      </w:pPr>
      <w:r>
        <w:t>Si rimanda alle attività, percorsi e progetti svolti nell'ambito di «Cittadinanza e Costituzione», inseriti nel percorso scolastico e realizzati in coerenza con gli obiettivi del PTOF.</w:t>
      </w:r>
    </w:p>
    <w:p w:rsidR="00DF7F02" w:rsidRDefault="009929D0">
      <w:pPr>
        <w:pStyle w:val="Titolo3"/>
      </w:pPr>
      <w:bookmarkStart w:id="37" w:name="_Toc6343652"/>
      <w:r>
        <w:t>I percorsi per le competenze trasversali e l’orientamento</w:t>
      </w:r>
      <w:bookmarkEnd w:id="37"/>
    </w:p>
    <w:p w:rsidR="00DF7F02" w:rsidRDefault="009929D0">
      <w:pPr>
        <w:jc w:val="both"/>
      </w:pPr>
      <w:r>
        <w:t>Si rimanda al modello di relazione e/o un elaborato multimediale, che illustra le esperienze svolte nell'ambito dei percorsi per le competenze trasversali e per l'orientamento. Nella relazione e/o nell'elaborato, il candidato, oltre a illustrare natura e caratteristiche delle attività svolte e a correlarle alle competenze specifiche e trasversali acquisite, sviluppa una riflessione in un' ottica orientativa sulla significatività e sulla ricaduta di tali attività sulle opportunità di studio e/o di lavoro post-diploma.</w:t>
      </w:r>
    </w:p>
    <w:p w:rsidR="00DF7F02" w:rsidRDefault="009929D0">
      <w:pPr>
        <w:autoSpaceDE w:val="0"/>
        <w:autoSpaceDN w:val="0"/>
        <w:adjustRightInd w:val="0"/>
        <w:spacing w:after="0" w:line="240" w:lineRule="auto"/>
        <w:jc w:val="center"/>
        <w:rPr>
          <w:i/>
        </w:rPr>
      </w:pPr>
      <w:r>
        <w:rPr>
          <w:b/>
          <w:i/>
        </w:rPr>
        <w:t>&lt;Vedi Allegato G DOC 15 maggio&gt;</w:t>
      </w:r>
    </w:p>
    <w:p w:rsidR="00DF7F02" w:rsidRDefault="00DF7F02">
      <w:pPr>
        <w:rPr>
          <w:b/>
        </w:rPr>
      </w:pPr>
    </w:p>
    <w:p w:rsidR="00DF7F02" w:rsidRDefault="009929D0">
      <w:pPr>
        <w:pStyle w:val="Titolo3"/>
      </w:pPr>
      <w:bookmarkStart w:id="38" w:name="_Toc6343653"/>
      <w:r>
        <w:t>I moduli DNL con metodologia CLIL (solo tecnici)</w:t>
      </w:r>
      <w:bookmarkEnd w:id="38"/>
    </w:p>
    <w:p w:rsidR="00DF7F02" w:rsidRDefault="009929D0">
      <w:pPr>
        <w:spacing w:after="0" w:line="276" w:lineRule="auto"/>
        <w:jc w:val="both"/>
        <w:rPr>
          <w:i/>
          <w:iCs/>
          <w:u w:val="single"/>
        </w:rPr>
      </w:pPr>
      <w:r>
        <w:t xml:space="preserve">In ottemperanza alla normativa vigente, relativa agli apprendimenti del quinto anno, gli alunni hanno potuto usufruire delle competenze linguistiche in possesso del/dei docente/i di </w:t>
      </w:r>
      <w:r>
        <w:rPr>
          <w:b/>
        </w:rPr>
        <w:t>________________</w:t>
      </w:r>
      <w:r>
        <w:t xml:space="preserve"> per acquisire contenuti, conoscenze e competenze relativi a due moduli delle </w:t>
      </w:r>
      <w:r>
        <w:rPr>
          <w:b/>
        </w:rPr>
        <w:t xml:space="preserve">discipline non linguistiche (DNL) </w:t>
      </w:r>
      <w:r>
        <w:t>nelle lingue straniere previste dalle Indicazioni Nazionali.</w:t>
      </w:r>
    </w:p>
    <w:p w:rsidR="00DF7F02" w:rsidRDefault="00DF7F02">
      <w:pPr>
        <w:spacing w:after="0" w:line="100" w:lineRule="atLeast"/>
        <w:jc w:val="both"/>
        <w:rPr>
          <w:i/>
          <w:iCs/>
          <w:u w:val="single"/>
        </w:rPr>
      </w:pPr>
    </w:p>
    <w:tbl>
      <w:tblPr>
        <w:tblW w:w="0" w:type="auto"/>
        <w:tblInd w:w="10" w:type="dxa"/>
        <w:tblLayout w:type="fixed"/>
        <w:tblCellMar>
          <w:left w:w="10" w:type="dxa"/>
          <w:right w:w="10" w:type="dxa"/>
        </w:tblCellMar>
        <w:tblLook w:val="0000" w:firstRow="0" w:lastRow="0" w:firstColumn="0" w:lastColumn="0" w:noHBand="0" w:noVBand="0"/>
      </w:tblPr>
      <w:tblGrid>
        <w:gridCol w:w="2161"/>
        <w:gridCol w:w="1666"/>
        <w:gridCol w:w="2125"/>
        <w:gridCol w:w="1134"/>
        <w:gridCol w:w="3120"/>
      </w:tblGrid>
      <w:tr w:rsidR="00DF7F02">
        <w:tc>
          <w:tcPr>
            <w:tcW w:w="2161" w:type="dxa"/>
            <w:tcBorders>
              <w:top w:val="single" w:sz="8" w:space="0" w:color="000000"/>
              <w:left w:val="single" w:sz="4" w:space="0" w:color="000000"/>
              <w:bottom w:val="single" w:sz="8" w:space="0" w:color="000000"/>
            </w:tcBorders>
            <w:shd w:val="clear" w:color="auto" w:fill="FFFFFF"/>
            <w:vAlign w:val="center"/>
          </w:tcPr>
          <w:p w:rsidR="00DF7F02" w:rsidRDefault="009929D0">
            <w:pPr>
              <w:spacing w:after="0"/>
              <w:jc w:val="center"/>
              <w:rPr>
                <w:b/>
                <w:bCs/>
                <w:color w:val="000000"/>
                <w:spacing w:val="20"/>
                <w:sz w:val="20"/>
                <w:szCs w:val="20"/>
              </w:rPr>
            </w:pPr>
            <w:r>
              <w:rPr>
                <w:b/>
                <w:bCs/>
                <w:color w:val="000000"/>
                <w:spacing w:val="20"/>
                <w:sz w:val="20"/>
                <w:szCs w:val="20"/>
              </w:rPr>
              <w:t>Titolo del percorso</w:t>
            </w:r>
          </w:p>
        </w:tc>
        <w:tc>
          <w:tcPr>
            <w:tcW w:w="1666" w:type="dxa"/>
            <w:tcBorders>
              <w:top w:val="single" w:sz="8" w:space="0" w:color="000000"/>
              <w:left w:val="single" w:sz="4" w:space="0" w:color="000000"/>
              <w:bottom w:val="single" w:sz="8" w:space="0" w:color="000000"/>
            </w:tcBorders>
            <w:shd w:val="clear" w:color="auto" w:fill="FFFFFF"/>
            <w:vAlign w:val="center"/>
          </w:tcPr>
          <w:p w:rsidR="00DF7F02" w:rsidRDefault="009929D0">
            <w:pPr>
              <w:spacing w:after="0"/>
              <w:jc w:val="center"/>
              <w:rPr>
                <w:b/>
                <w:bCs/>
                <w:color w:val="000000"/>
                <w:spacing w:val="20"/>
                <w:sz w:val="20"/>
                <w:szCs w:val="20"/>
              </w:rPr>
            </w:pPr>
            <w:r>
              <w:rPr>
                <w:b/>
                <w:bCs/>
                <w:color w:val="000000"/>
                <w:spacing w:val="20"/>
                <w:sz w:val="20"/>
                <w:szCs w:val="20"/>
              </w:rPr>
              <w:t>Lingua</w:t>
            </w:r>
          </w:p>
        </w:tc>
        <w:tc>
          <w:tcPr>
            <w:tcW w:w="2125" w:type="dxa"/>
            <w:tcBorders>
              <w:top w:val="single" w:sz="8" w:space="0" w:color="000000"/>
              <w:left w:val="single" w:sz="4" w:space="0" w:color="000000"/>
              <w:bottom w:val="single" w:sz="8" w:space="0" w:color="000000"/>
            </w:tcBorders>
            <w:shd w:val="clear" w:color="auto" w:fill="FFFFFF"/>
            <w:vAlign w:val="center"/>
          </w:tcPr>
          <w:p w:rsidR="00DF7F02" w:rsidRDefault="009929D0">
            <w:pPr>
              <w:spacing w:after="0"/>
              <w:jc w:val="center"/>
              <w:rPr>
                <w:b/>
                <w:bCs/>
                <w:color w:val="000000"/>
                <w:spacing w:val="20"/>
                <w:sz w:val="20"/>
                <w:szCs w:val="20"/>
              </w:rPr>
            </w:pPr>
            <w:r>
              <w:rPr>
                <w:b/>
                <w:bCs/>
                <w:color w:val="000000"/>
                <w:spacing w:val="20"/>
                <w:sz w:val="20"/>
                <w:szCs w:val="20"/>
              </w:rPr>
              <w:t>Disciplina</w:t>
            </w:r>
          </w:p>
        </w:tc>
        <w:tc>
          <w:tcPr>
            <w:tcW w:w="1134" w:type="dxa"/>
            <w:tcBorders>
              <w:top w:val="single" w:sz="8" w:space="0" w:color="000000"/>
              <w:left w:val="single" w:sz="4" w:space="0" w:color="000000"/>
              <w:bottom w:val="single" w:sz="8" w:space="0" w:color="000000"/>
            </w:tcBorders>
            <w:shd w:val="clear" w:color="auto" w:fill="FFFFFF"/>
            <w:vAlign w:val="center"/>
          </w:tcPr>
          <w:p w:rsidR="00DF7F02" w:rsidRDefault="009929D0">
            <w:pPr>
              <w:spacing w:after="0"/>
              <w:jc w:val="center"/>
              <w:rPr>
                <w:b/>
                <w:bCs/>
                <w:color w:val="000000"/>
                <w:spacing w:val="20"/>
                <w:sz w:val="20"/>
                <w:szCs w:val="20"/>
              </w:rPr>
            </w:pPr>
            <w:r>
              <w:rPr>
                <w:b/>
                <w:bCs/>
                <w:color w:val="000000"/>
                <w:spacing w:val="20"/>
                <w:sz w:val="20"/>
                <w:szCs w:val="20"/>
              </w:rPr>
              <w:t>N° ore</w:t>
            </w:r>
          </w:p>
        </w:tc>
        <w:tc>
          <w:tcPr>
            <w:tcW w:w="3120" w:type="dxa"/>
            <w:tcBorders>
              <w:top w:val="single" w:sz="8" w:space="0" w:color="000000"/>
              <w:left w:val="single" w:sz="4" w:space="0" w:color="000000"/>
              <w:bottom w:val="single" w:sz="8" w:space="0" w:color="000000"/>
              <w:right w:val="single" w:sz="4" w:space="0" w:color="000000"/>
            </w:tcBorders>
            <w:shd w:val="clear" w:color="auto" w:fill="FFFFFF"/>
            <w:vAlign w:val="center"/>
          </w:tcPr>
          <w:p w:rsidR="00DF7F02" w:rsidRDefault="009929D0">
            <w:pPr>
              <w:spacing w:after="0"/>
              <w:jc w:val="center"/>
              <w:rPr>
                <w:sz w:val="20"/>
                <w:szCs w:val="20"/>
              </w:rPr>
            </w:pPr>
            <w:r>
              <w:rPr>
                <w:b/>
                <w:bCs/>
                <w:color w:val="000000"/>
                <w:spacing w:val="20"/>
                <w:sz w:val="20"/>
                <w:szCs w:val="20"/>
              </w:rPr>
              <w:t>Competenze acquisite</w:t>
            </w:r>
          </w:p>
        </w:tc>
      </w:tr>
      <w:tr w:rsidR="00DF7F02">
        <w:trPr>
          <w:trHeight w:val="545"/>
        </w:trPr>
        <w:tc>
          <w:tcPr>
            <w:tcW w:w="2161" w:type="dxa"/>
            <w:tcBorders>
              <w:top w:val="single" w:sz="8" w:space="0" w:color="000000"/>
              <w:left w:val="single" w:sz="4" w:space="0" w:color="000000"/>
              <w:bottom w:val="single" w:sz="8" w:space="0" w:color="000000"/>
            </w:tcBorders>
            <w:shd w:val="clear" w:color="auto" w:fill="FFFFFF"/>
            <w:vAlign w:val="center"/>
          </w:tcPr>
          <w:p w:rsidR="00DF7F02" w:rsidRDefault="00DF7F02">
            <w:pPr>
              <w:spacing w:after="0"/>
              <w:rPr>
                <w:sz w:val="20"/>
                <w:szCs w:val="20"/>
              </w:rPr>
            </w:pPr>
          </w:p>
        </w:tc>
        <w:tc>
          <w:tcPr>
            <w:tcW w:w="1666" w:type="dxa"/>
            <w:tcBorders>
              <w:top w:val="single" w:sz="8" w:space="0" w:color="000000"/>
              <w:left w:val="single" w:sz="4" w:space="0" w:color="000000"/>
              <w:bottom w:val="single" w:sz="8" w:space="0" w:color="000000"/>
            </w:tcBorders>
            <w:shd w:val="clear" w:color="auto" w:fill="FFFFFF"/>
            <w:vAlign w:val="center"/>
          </w:tcPr>
          <w:p w:rsidR="00DF7F02" w:rsidRDefault="00DF7F02">
            <w:pPr>
              <w:spacing w:after="0" w:line="100" w:lineRule="atLeast"/>
              <w:jc w:val="center"/>
              <w:rPr>
                <w:sz w:val="20"/>
                <w:szCs w:val="20"/>
              </w:rPr>
            </w:pPr>
          </w:p>
        </w:tc>
        <w:tc>
          <w:tcPr>
            <w:tcW w:w="2125" w:type="dxa"/>
            <w:tcBorders>
              <w:top w:val="single" w:sz="8" w:space="0" w:color="000000"/>
              <w:left w:val="single" w:sz="4" w:space="0" w:color="000000"/>
              <w:bottom w:val="single" w:sz="8" w:space="0" w:color="000000"/>
            </w:tcBorders>
            <w:shd w:val="clear" w:color="auto" w:fill="FFFFFF"/>
          </w:tcPr>
          <w:p w:rsidR="00DF7F02" w:rsidRDefault="00DF7F02">
            <w:pPr>
              <w:spacing w:after="0"/>
              <w:jc w:val="center"/>
              <w:rPr>
                <w:sz w:val="20"/>
                <w:szCs w:val="20"/>
              </w:rPr>
            </w:pPr>
          </w:p>
        </w:tc>
        <w:tc>
          <w:tcPr>
            <w:tcW w:w="1134" w:type="dxa"/>
            <w:tcBorders>
              <w:top w:val="single" w:sz="8" w:space="0" w:color="000000"/>
              <w:left w:val="single" w:sz="4" w:space="0" w:color="000000"/>
              <w:bottom w:val="single" w:sz="8" w:space="0" w:color="000000"/>
            </w:tcBorders>
            <w:shd w:val="clear" w:color="auto" w:fill="FFFFFF"/>
          </w:tcPr>
          <w:p w:rsidR="00DF7F02" w:rsidRDefault="00DF7F02">
            <w:pPr>
              <w:spacing w:after="0"/>
              <w:jc w:val="center"/>
              <w:rPr>
                <w:sz w:val="20"/>
                <w:szCs w:val="20"/>
              </w:rPr>
            </w:pPr>
          </w:p>
        </w:tc>
        <w:tc>
          <w:tcPr>
            <w:tcW w:w="3120" w:type="dxa"/>
            <w:tcBorders>
              <w:top w:val="single" w:sz="8" w:space="0" w:color="000000"/>
              <w:left w:val="single" w:sz="4" w:space="0" w:color="000000"/>
              <w:bottom w:val="single" w:sz="8" w:space="0" w:color="000000"/>
              <w:right w:val="single" w:sz="4" w:space="0" w:color="000000"/>
            </w:tcBorders>
            <w:shd w:val="clear" w:color="auto" w:fill="FFFFFF"/>
          </w:tcPr>
          <w:p w:rsidR="00DF7F02" w:rsidRDefault="00DF7F02">
            <w:pPr>
              <w:spacing w:after="0"/>
              <w:jc w:val="center"/>
              <w:rPr>
                <w:sz w:val="20"/>
                <w:szCs w:val="20"/>
              </w:rPr>
            </w:pPr>
          </w:p>
        </w:tc>
      </w:tr>
      <w:tr w:rsidR="00DF7F02">
        <w:trPr>
          <w:trHeight w:val="539"/>
        </w:trPr>
        <w:tc>
          <w:tcPr>
            <w:tcW w:w="2161" w:type="dxa"/>
            <w:tcBorders>
              <w:top w:val="single" w:sz="8" w:space="0" w:color="000000"/>
              <w:left w:val="single" w:sz="4" w:space="0" w:color="000000"/>
              <w:bottom w:val="single" w:sz="8" w:space="0" w:color="000000"/>
            </w:tcBorders>
            <w:shd w:val="clear" w:color="auto" w:fill="FFFFFF"/>
            <w:vAlign w:val="center"/>
          </w:tcPr>
          <w:p w:rsidR="00DF7F02" w:rsidRDefault="00DF7F02">
            <w:pPr>
              <w:spacing w:after="0"/>
              <w:rPr>
                <w:sz w:val="20"/>
                <w:szCs w:val="20"/>
              </w:rPr>
            </w:pPr>
          </w:p>
        </w:tc>
        <w:tc>
          <w:tcPr>
            <w:tcW w:w="1666" w:type="dxa"/>
            <w:tcBorders>
              <w:top w:val="single" w:sz="8" w:space="0" w:color="000000"/>
              <w:left w:val="single" w:sz="4" w:space="0" w:color="000000"/>
              <w:bottom w:val="single" w:sz="8" w:space="0" w:color="000000"/>
            </w:tcBorders>
            <w:shd w:val="clear" w:color="auto" w:fill="FFFFFF"/>
            <w:vAlign w:val="center"/>
          </w:tcPr>
          <w:p w:rsidR="00DF7F02" w:rsidRDefault="00DF7F02">
            <w:pPr>
              <w:spacing w:after="0" w:line="100" w:lineRule="atLeast"/>
              <w:jc w:val="center"/>
              <w:rPr>
                <w:sz w:val="20"/>
                <w:szCs w:val="20"/>
              </w:rPr>
            </w:pPr>
          </w:p>
        </w:tc>
        <w:tc>
          <w:tcPr>
            <w:tcW w:w="2125" w:type="dxa"/>
            <w:tcBorders>
              <w:top w:val="single" w:sz="8" w:space="0" w:color="000000"/>
              <w:left w:val="single" w:sz="4" w:space="0" w:color="000000"/>
              <w:bottom w:val="single" w:sz="8" w:space="0" w:color="000000"/>
            </w:tcBorders>
            <w:shd w:val="clear" w:color="auto" w:fill="FFFFFF"/>
          </w:tcPr>
          <w:p w:rsidR="00DF7F02" w:rsidRDefault="00DF7F02">
            <w:pPr>
              <w:spacing w:after="0"/>
              <w:jc w:val="center"/>
              <w:rPr>
                <w:sz w:val="20"/>
                <w:szCs w:val="20"/>
              </w:rPr>
            </w:pPr>
          </w:p>
        </w:tc>
        <w:tc>
          <w:tcPr>
            <w:tcW w:w="1134" w:type="dxa"/>
            <w:tcBorders>
              <w:top w:val="single" w:sz="8" w:space="0" w:color="000000"/>
              <w:left w:val="single" w:sz="4" w:space="0" w:color="000000"/>
              <w:bottom w:val="single" w:sz="8" w:space="0" w:color="000000"/>
            </w:tcBorders>
            <w:shd w:val="clear" w:color="auto" w:fill="FFFFFF"/>
          </w:tcPr>
          <w:p w:rsidR="00DF7F02" w:rsidRDefault="00DF7F02">
            <w:pPr>
              <w:spacing w:after="0"/>
              <w:jc w:val="center"/>
              <w:rPr>
                <w:sz w:val="20"/>
                <w:szCs w:val="20"/>
              </w:rPr>
            </w:pPr>
          </w:p>
        </w:tc>
        <w:tc>
          <w:tcPr>
            <w:tcW w:w="3120" w:type="dxa"/>
            <w:tcBorders>
              <w:top w:val="single" w:sz="8" w:space="0" w:color="000000"/>
              <w:left w:val="single" w:sz="4" w:space="0" w:color="000000"/>
              <w:bottom w:val="single" w:sz="8" w:space="0" w:color="000000"/>
              <w:right w:val="single" w:sz="4" w:space="0" w:color="000000"/>
            </w:tcBorders>
            <w:shd w:val="clear" w:color="auto" w:fill="FFFFFF"/>
          </w:tcPr>
          <w:p w:rsidR="00DF7F02" w:rsidRDefault="00DF7F02">
            <w:pPr>
              <w:spacing w:after="0"/>
              <w:jc w:val="center"/>
              <w:rPr>
                <w:sz w:val="20"/>
                <w:szCs w:val="20"/>
              </w:rPr>
            </w:pPr>
          </w:p>
        </w:tc>
      </w:tr>
    </w:tbl>
    <w:p w:rsidR="00DF7F02" w:rsidRDefault="00DF7F02">
      <w:pPr>
        <w:pStyle w:val="Nessunaspaziatura"/>
      </w:pPr>
    </w:p>
    <w:p w:rsidR="00DF7F02" w:rsidRDefault="009929D0">
      <w:pPr>
        <w:pStyle w:val="Nessunaspaziatura"/>
        <w:spacing w:after="120"/>
        <w:rPr>
          <w:i/>
          <w:sz w:val="28"/>
          <w:szCs w:val="28"/>
        </w:rPr>
      </w:pPr>
      <w:r>
        <w:rPr>
          <w:i/>
          <w:sz w:val="28"/>
          <w:szCs w:val="28"/>
        </w:rPr>
        <w:t>ovvero</w:t>
      </w:r>
    </w:p>
    <w:p w:rsidR="00DF7F02" w:rsidRDefault="009929D0">
      <w:pPr>
        <w:autoSpaceDE w:val="0"/>
        <w:autoSpaceDN w:val="0"/>
        <w:adjustRightInd w:val="0"/>
        <w:jc w:val="both"/>
        <w:rPr>
          <w:rFonts w:cs="Calibri"/>
        </w:rPr>
      </w:pPr>
      <w:r>
        <w:rPr>
          <w:rFonts w:cs="Calibri"/>
        </w:rPr>
        <w:t>La nostra scuola ha avviato percorsi di formazione specifica in lingua straniera e sulle metodologie CLIL per i docenti delle discipline non linguistiche (DNL) previste che non si sono ancora conclusi. Pertanto, nelle more dell’acquisizione da parte dei docenti interessati delle competenze linguistiche certificate e degli specifici titoli richiesti dalla norma per l’attuazione dei percorsi didattici CLIL, le competenza riconducibili a tale metodologia didattica non sono ancora valutabili.</w:t>
      </w:r>
    </w:p>
    <w:p w:rsidR="00DF7F02" w:rsidRDefault="00DF7F02">
      <w:pPr>
        <w:spacing w:after="0" w:line="360" w:lineRule="auto"/>
        <w:ind w:left="-142"/>
        <w:rPr>
          <w:b/>
        </w:rPr>
      </w:pPr>
    </w:p>
    <w:p w:rsidR="00DF7F02" w:rsidRDefault="009929D0">
      <w:pPr>
        <w:pStyle w:val="Titolo2"/>
        <w:jc w:val="left"/>
        <w:rPr>
          <w:b/>
        </w:rPr>
      </w:pPr>
      <w:bookmarkStart w:id="39" w:name="_Toc6343654"/>
      <w:r>
        <w:rPr>
          <w:b/>
        </w:rPr>
        <w:t>4.4 Tipologia di prove di verifica svolte nelle diverse discipline</w:t>
      </w:r>
      <w:bookmarkEnd w:id="39"/>
    </w:p>
    <w:p w:rsidR="00DF7F02" w:rsidRDefault="00DF7F02">
      <w:pPr>
        <w:spacing w:after="0" w:line="360" w:lineRule="auto"/>
        <w:jc w:val="both"/>
      </w:pPr>
    </w:p>
    <w:tbl>
      <w:tblPr>
        <w:tblW w:w="0" w:type="auto"/>
        <w:jc w:val="center"/>
        <w:tblInd w:w="-242" w:type="dxa"/>
        <w:tblLayout w:type="fixed"/>
        <w:tblCellMar>
          <w:left w:w="10" w:type="dxa"/>
          <w:right w:w="10" w:type="dxa"/>
        </w:tblCellMar>
        <w:tblLook w:val="0000" w:firstRow="0" w:lastRow="0" w:firstColumn="0" w:lastColumn="0" w:noHBand="0" w:noVBand="0"/>
      </w:tblPr>
      <w:tblGrid>
        <w:gridCol w:w="3384"/>
        <w:gridCol w:w="3671"/>
        <w:gridCol w:w="3046"/>
      </w:tblGrid>
      <w:tr w:rsidR="00DF7F02">
        <w:trPr>
          <w:trHeight w:val="344"/>
          <w:jc w:val="center"/>
        </w:trPr>
        <w:tc>
          <w:tcPr>
            <w:tcW w:w="3384" w:type="dxa"/>
            <w:tcBorders>
              <w:top w:val="single" w:sz="4" w:space="0" w:color="000000"/>
              <w:left w:val="single" w:sz="4" w:space="0" w:color="000000"/>
              <w:bottom w:val="single" w:sz="4" w:space="0" w:color="000000"/>
            </w:tcBorders>
            <w:shd w:val="clear" w:color="auto" w:fill="FFFFFF"/>
          </w:tcPr>
          <w:p w:rsidR="00DF7F02" w:rsidRDefault="009929D0">
            <w:pPr>
              <w:pStyle w:val="Nessunaspaziatura"/>
              <w:jc w:val="center"/>
              <w:rPr>
                <w:b/>
                <w:sz w:val="20"/>
                <w:szCs w:val="20"/>
              </w:rPr>
            </w:pPr>
            <w:r>
              <w:rPr>
                <w:b/>
                <w:sz w:val="20"/>
                <w:szCs w:val="20"/>
              </w:rPr>
              <w:t>Tipologia di prova</w:t>
            </w:r>
          </w:p>
        </w:tc>
        <w:tc>
          <w:tcPr>
            <w:tcW w:w="3671" w:type="dxa"/>
            <w:tcBorders>
              <w:top w:val="single" w:sz="4" w:space="0" w:color="000000"/>
              <w:left w:val="single" w:sz="4" w:space="0" w:color="000000"/>
              <w:bottom w:val="single" w:sz="4" w:space="0" w:color="000000"/>
              <w:right w:val="single" w:sz="4" w:space="0" w:color="000000"/>
            </w:tcBorders>
            <w:shd w:val="clear" w:color="auto" w:fill="FFFFFF"/>
          </w:tcPr>
          <w:p w:rsidR="00DF7F02" w:rsidRDefault="009929D0">
            <w:pPr>
              <w:pStyle w:val="Nessunaspaziatura"/>
              <w:jc w:val="center"/>
              <w:rPr>
                <w:b/>
                <w:sz w:val="20"/>
                <w:szCs w:val="20"/>
              </w:rPr>
            </w:pPr>
            <w:r>
              <w:rPr>
                <w:b/>
                <w:sz w:val="20"/>
                <w:szCs w:val="20"/>
              </w:rPr>
              <w:t>Numero prove per quadrimestre/</w:t>
            </w:r>
          </w:p>
          <w:p w:rsidR="00DF7F02" w:rsidRDefault="009929D0">
            <w:pPr>
              <w:pStyle w:val="Nessunaspaziatura"/>
              <w:jc w:val="center"/>
              <w:rPr>
                <w:b/>
                <w:color w:val="FF0000"/>
                <w:sz w:val="20"/>
                <w:szCs w:val="20"/>
              </w:rPr>
            </w:pPr>
            <w:r>
              <w:rPr>
                <w:b/>
                <w:sz w:val="20"/>
                <w:szCs w:val="20"/>
              </w:rPr>
              <w:t>trimestre/pentamestre</w:t>
            </w:r>
          </w:p>
        </w:tc>
        <w:tc>
          <w:tcPr>
            <w:tcW w:w="30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7F02" w:rsidRDefault="009929D0">
            <w:pPr>
              <w:pStyle w:val="Nessunaspaziatura"/>
              <w:jc w:val="center"/>
              <w:rPr>
                <w:b/>
                <w:sz w:val="20"/>
                <w:szCs w:val="20"/>
              </w:rPr>
            </w:pPr>
            <w:r>
              <w:rPr>
                <w:b/>
                <w:sz w:val="20"/>
                <w:szCs w:val="20"/>
              </w:rPr>
              <w:t>Disciplina/e</w:t>
            </w:r>
          </w:p>
        </w:tc>
      </w:tr>
      <w:tr w:rsidR="00DF7F02">
        <w:trPr>
          <w:trHeight w:val="344"/>
          <w:jc w:val="center"/>
        </w:trPr>
        <w:tc>
          <w:tcPr>
            <w:tcW w:w="3384" w:type="dxa"/>
            <w:tcBorders>
              <w:top w:val="single" w:sz="4" w:space="0" w:color="000000"/>
              <w:left w:val="single" w:sz="4" w:space="0" w:color="000000"/>
              <w:bottom w:val="single" w:sz="4" w:space="0" w:color="000000"/>
            </w:tcBorders>
            <w:shd w:val="clear" w:color="auto" w:fill="FFFFFF"/>
          </w:tcPr>
          <w:p w:rsidR="00DF7F02" w:rsidRDefault="009929D0">
            <w:pPr>
              <w:pStyle w:val="Nessunaspaziatura"/>
              <w:rPr>
                <w:color w:val="000000"/>
                <w:sz w:val="20"/>
                <w:szCs w:val="20"/>
              </w:rPr>
            </w:pPr>
            <w:r>
              <w:rPr>
                <w:color w:val="000000"/>
                <w:sz w:val="20"/>
                <w:szCs w:val="20"/>
              </w:rPr>
              <w:t>Prove non strutturate, strutturate, semistrutturate, prove esperte</w:t>
            </w:r>
          </w:p>
        </w:tc>
        <w:tc>
          <w:tcPr>
            <w:tcW w:w="3671" w:type="dxa"/>
            <w:tcBorders>
              <w:top w:val="single" w:sz="4" w:space="0" w:color="000000"/>
              <w:left w:val="single" w:sz="4" w:space="0" w:color="000000"/>
              <w:bottom w:val="single" w:sz="4" w:space="0" w:color="000000"/>
              <w:right w:val="single" w:sz="4" w:space="0" w:color="000000"/>
            </w:tcBorders>
            <w:shd w:val="clear" w:color="auto" w:fill="FFFFFF"/>
          </w:tcPr>
          <w:p w:rsidR="00DF7F02" w:rsidRDefault="009929D0">
            <w:pPr>
              <w:pStyle w:val="Nessunaspaziatura"/>
              <w:rPr>
                <w:color w:val="000000"/>
                <w:sz w:val="20"/>
                <w:szCs w:val="20"/>
              </w:rPr>
            </w:pPr>
            <w:r>
              <w:rPr>
                <w:color w:val="000000"/>
                <w:sz w:val="20"/>
                <w:szCs w:val="20"/>
              </w:rPr>
              <w:t>Numero …… per quadrimestre</w:t>
            </w:r>
          </w:p>
        </w:tc>
        <w:tc>
          <w:tcPr>
            <w:tcW w:w="3046" w:type="dxa"/>
            <w:tcBorders>
              <w:top w:val="single" w:sz="4" w:space="0" w:color="000000"/>
              <w:left w:val="single" w:sz="4" w:space="0" w:color="000000"/>
              <w:bottom w:val="single" w:sz="4" w:space="0" w:color="000000"/>
              <w:right w:val="single" w:sz="4" w:space="0" w:color="000000"/>
            </w:tcBorders>
            <w:shd w:val="clear" w:color="auto" w:fill="FFFFFF"/>
          </w:tcPr>
          <w:p w:rsidR="00DF7F02" w:rsidRDefault="00DF7F02">
            <w:pPr>
              <w:pStyle w:val="Nessunaspaziatura"/>
              <w:rPr>
                <w:color w:val="000000"/>
                <w:sz w:val="20"/>
                <w:szCs w:val="20"/>
              </w:rPr>
            </w:pPr>
          </w:p>
        </w:tc>
      </w:tr>
      <w:tr w:rsidR="00DF7F02">
        <w:trPr>
          <w:trHeight w:val="344"/>
          <w:jc w:val="center"/>
        </w:trPr>
        <w:tc>
          <w:tcPr>
            <w:tcW w:w="3384" w:type="dxa"/>
            <w:tcBorders>
              <w:top w:val="single" w:sz="4" w:space="0" w:color="000000"/>
              <w:left w:val="single" w:sz="4" w:space="0" w:color="000000"/>
              <w:bottom w:val="single" w:sz="4" w:space="0" w:color="000000"/>
            </w:tcBorders>
            <w:shd w:val="clear" w:color="auto" w:fill="FFFFFF"/>
          </w:tcPr>
          <w:p w:rsidR="00DF7F02" w:rsidRDefault="00DF7F02">
            <w:pPr>
              <w:pStyle w:val="Nessunaspaziatura"/>
              <w:rPr>
                <w:b/>
                <w:color w:val="000000"/>
                <w:sz w:val="20"/>
                <w:szCs w:val="20"/>
              </w:rPr>
            </w:pPr>
          </w:p>
        </w:tc>
        <w:tc>
          <w:tcPr>
            <w:tcW w:w="3671" w:type="dxa"/>
            <w:tcBorders>
              <w:top w:val="single" w:sz="4" w:space="0" w:color="000000"/>
              <w:left w:val="single" w:sz="4" w:space="0" w:color="000000"/>
              <w:bottom w:val="single" w:sz="4" w:space="0" w:color="000000"/>
              <w:right w:val="single" w:sz="4" w:space="0" w:color="000000"/>
            </w:tcBorders>
            <w:shd w:val="clear" w:color="auto" w:fill="FFFFFF"/>
          </w:tcPr>
          <w:p w:rsidR="00DF7F02" w:rsidRDefault="00DF7F02">
            <w:pPr>
              <w:pStyle w:val="Nessunaspaziatura"/>
              <w:rPr>
                <w:b/>
                <w:color w:val="000000"/>
                <w:sz w:val="20"/>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tcPr>
          <w:p w:rsidR="00DF7F02" w:rsidRDefault="00DF7F02">
            <w:pPr>
              <w:pStyle w:val="Nessunaspaziatura"/>
              <w:rPr>
                <w:b/>
                <w:color w:val="000000"/>
                <w:sz w:val="20"/>
                <w:szCs w:val="20"/>
              </w:rPr>
            </w:pPr>
          </w:p>
        </w:tc>
      </w:tr>
      <w:tr w:rsidR="00DF7F02">
        <w:trPr>
          <w:trHeight w:val="344"/>
          <w:jc w:val="center"/>
        </w:trPr>
        <w:tc>
          <w:tcPr>
            <w:tcW w:w="3384" w:type="dxa"/>
            <w:tcBorders>
              <w:top w:val="single" w:sz="4" w:space="0" w:color="000000"/>
              <w:left w:val="single" w:sz="4" w:space="0" w:color="000000"/>
              <w:bottom w:val="single" w:sz="4" w:space="0" w:color="000000"/>
            </w:tcBorders>
            <w:shd w:val="clear" w:color="auto" w:fill="FFFFFF"/>
          </w:tcPr>
          <w:p w:rsidR="00DF7F02" w:rsidRDefault="009929D0">
            <w:pPr>
              <w:pStyle w:val="Nessunaspaziatura"/>
              <w:jc w:val="center"/>
              <w:rPr>
                <w:b/>
                <w:color w:val="000000"/>
                <w:sz w:val="20"/>
                <w:szCs w:val="20"/>
              </w:rPr>
            </w:pPr>
            <w:r>
              <w:rPr>
                <w:b/>
                <w:color w:val="000000"/>
                <w:sz w:val="20"/>
                <w:szCs w:val="20"/>
              </w:rPr>
              <w:t>…</w:t>
            </w:r>
          </w:p>
        </w:tc>
        <w:tc>
          <w:tcPr>
            <w:tcW w:w="3671" w:type="dxa"/>
            <w:tcBorders>
              <w:top w:val="single" w:sz="4" w:space="0" w:color="000000"/>
              <w:left w:val="single" w:sz="4" w:space="0" w:color="000000"/>
              <w:bottom w:val="single" w:sz="4" w:space="0" w:color="000000"/>
              <w:right w:val="single" w:sz="4" w:space="0" w:color="000000"/>
            </w:tcBorders>
            <w:shd w:val="clear" w:color="auto" w:fill="FFFFFF"/>
          </w:tcPr>
          <w:p w:rsidR="00DF7F02" w:rsidRDefault="009929D0">
            <w:pPr>
              <w:pStyle w:val="Nessunaspaziatura"/>
              <w:jc w:val="center"/>
              <w:rPr>
                <w:b/>
                <w:color w:val="000000"/>
                <w:sz w:val="20"/>
                <w:szCs w:val="20"/>
              </w:rPr>
            </w:pPr>
            <w:r>
              <w:rPr>
                <w:b/>
                <w:color w:val="000000"/>
                <w:sz w:val="20"/>
                <w:szCs w:val="20"/>
              </w:rPr>
              <w:t>…</w:t>
            </w:r>
          </w:p>
        </w:tc>
        <w:tc>
          <w:tcPr>
            <w:tcW w:w="3046" w:type="dxa"/>
            <w:tcBorders>
              <w:top w:val="single" w:sz="4" w:space="0" w:color="000000"/>
              <w:left w:val="single" w:sz="4" w:space="0" w:color="000000"/>
              <w:bottom w:val="single" w:sz="4" w:space="0" w:color="000000"/>
              <w:right w:val="single" w:sz="4" w:space="0" w:color="000000"/>
            </w:tcBorders>
            <w:shd w:val="clear" w:color="auto" w:fill="FFFFFF"/>
          </w:tcPr>
          <w:p w:rsidR="00DF7F02" w:rsidRDefault="009929D0">
            <w:pPr>
              <w:pStyle w:val="Nessunaspaziatura"/>
              <w:jc w:val="center"/>
              <w:rPr>
                <w:b/>
                <w:color w:val="000000"/>
                <w:sz w:val="20"/>
                <w:szCs w:val="20"/>
              </w:rPr>
            </w:pPr>
            <w:r>
              <w:rPr>
                <w:b/>
                <w:color w:val="000000"/>
                <w:sz w:val="20"/>
                <w:szCs w:val="20"/>
              </w:rPr>
              <w:t>…</w:t>
            </w:r>
          </w:p>
        </w:tc>
      </w:tr>
    </w:tbl>
    <w:p w:rsidR="00DF7F02" w:rsidRDefault="00DF7F02">
      <w:pPr>
        <w:autoSpaceDE w:val="0"/>
        <w:autoSpaceDN w:val="0"/>
        <w:adjustRightInd w:val="0"/>
        <w:jc w:val="both"/>
        <w:rPr>
          <w:rFonts w:cs="Calibri"/>
        </w:rPr>
      </w:pPr>
    </w:p>
    <w:p w:rsidR="00DF7F02" w:rsidRDefault="009929D0">
      <w:pPr>
        <w:pStyle w:val="Titolo2"/>
        <w:jc w:val="left"/>
        <w:rPr>
          <w:b/>
        </w:rPr>
      </w:pPr>
      <w:bookmarkStart w:id="40" w:name="_Toc6343655"/>
      <w:r>
        <w:rPr>
          <w:b/>
        </w:rPr>
        <w:lastRenderedPageBreak/>
        <w:t>4.5 Verifiche e valutazioni effettuate in vista dell’esame di stato</w:t>
      </w:r>
      <w:bookmarkEnd w:id="40"/>
    </w:p>
    <w:p w:rsidR="00DF7F02" w:rsidRDefault="00DF7F02">
      <w:pPr>
        <w:spacing w:after="0" w:line="100" w:lineRule="atLeast"/>
        <w:jc w:val="both"/>
        <w:rPr>
          <w:u w:val="single"/>
        </w:rPr>
      </w:pPr>
    </w:p>
    <w:p w:rsidR="00DF7F02" w:rsidRDefault="009929D0">
      <w:pPr>
        <w:spacing w:after="0" w:line="100" w:lineRule="atLeast"/>
        <w:jc w:val="both"/>
      </w:pPr>
      <w:r>
        <w:rPr>
          <w:u w:val="single"/>
        </w:rPr>
        <w:t>Ad esempio</w:t>
      </w:r>
      <w:r>
        <w:t>:</w:t>
      </w:r>
    </w:p>
    <w:p w:rsidR="00DF7F02" w:rsidRDefault="009929D0">
      <w:pPr>
        <w:spacing w:after="0" w:line="100" w:lineRule="atLeast"/>
      </w:pPr>
      <w:r>
        <w:t xml:space="preserve">Prova scritta di </w:t>
      </w:r>
      <w:r>
        <w:rPr>
          <w:u w:val="single"/>
        </w:rPr>
        <w:t>Italiano</w:t>
      </w:r>
    </w:p>
    <w:p w:rsidR="00DF7F02" w:rsidRDefault="009929D0">
      <w:pPr>
        <w:spacing w:after="0"/>
      </w:pPr>
      <w:r>
        <w:t>Tipologia A (Analisi del testo letterario)</w:t>
      </w:r>
    </w:p>
    <w:p w:rsidR="00DF7F02" w:rsidRDefault="009929D0">
      <w:pPr>
        <w:spacing w:after="0"/>
      </w:pPr>
      <w:r>
        <w:t>Tipologia B (Analisi e produzione di un testo argomentativo)</w:t>
      </w:r>
    </w:p>
    <w:p w:rsidR="00DF7F02" w:rsidRDefault="009929D0">
      <w:pPr>
        <w:spacing w:after="0"/>
      </w:pPr>
      <w:r>
        <w:t>Tipologia C (Riflessione critica di carattere espositivo-argomentativo su tematiche di attualità)</w:t>
      </w:r>
    </w:p>
    <w:p w:rsidR="00DF7F02" w:rsidRDefault="00DF7F02">
      <w:pPr>
        <w:spacing w:after="0"/>
      </w:pPr>
    </w:p>
    <w:p w:rsidR="00DF7F02" w:rsidRDefault="009929D0">
      <w:pPr>
        <w:spacing w:after="0"/>
      </w:pPr>
      <w:r>
        <w:t>Simulazioni I prova nazionale</w:t>
      </w:r>
    </w:p>
    <w:p w:rsidR="00DF7F02" w:rsidRDefault="009929D0">
      <w:pPr>
        <w:spacing w:after="0"/>
      </w:pPr>
      <w:r>
        <w:t>data 19/02/2019</w:t>
      </w:r>
    </w:p>
    <w:p w:rsidR="00DF7F02" w:rsidRDefault="009929D0">
      <w:pPr>
        <w:spacing w:after="0"/>
      </w:pPr>
      <w:r>
        <w:t>data 26/03/2019</w:t>
      </w:r>
    </w:p>
    <w:p w:rsidR="00DF7F02" w:rsidRDefault="00DF7F02">
      <w:pPr>
        <w:spacing w:after="0" w:line="100" w:lineRule="atLeast"/>
      </w:pPr>
    </w:p>
    <w:p w:rsidR="00DF7F02" w:rsidRDefault="009929D0">
      <w:pPr>
        <w:spacing w:after="0" w:line="100" w:lineRule="atLeast"/>
        <w:jc w:val="both"/>
      </w:pPr>
      <w:r>
        <w:t>Simulazioni II prova nazionale</w:t>
      </w:r>
    </w:p>
    <w:p w:rsidR="00DF7F02" w:rsidRDefault="009929D0">
      <w:pPr>
        <w:spacing w:after="0" w:line="100" w:lineRule="atLeast"/>
        <w:jc w:val="both"/>
      </w:pPr>
      <w:r>
        <w:t>data 28/02/2019</w:t>
      </w:r>
    </w:p>
    <w:p w:rsidR="00DF7F02" w:rsidRDefault="009929D0">
      <w:pPr>
        <w:spacing w:after="0" w:line="100" w:lineRule="atLeast"/>
        <w:jc w:val="both"/>
      </w:pPr>
      <w:r>
        <w:t>data 02/04/2019</w:t>
      </w:r>
    </w:p>
    <w:p w:rsidR="00DF7F02" w:rsidRDefault="00DF7F02">
      <w:pPr>
        <w:spacing w:after="0" w:line="100" w:lineRule="atLeast"/>
        <w:jc w:val="both"/>
      </w:pPr>
    </w:p>
    <w:p w:rsidR="00DF7F02" w:rsidRDefault="009929D0">
      <w:pPr>
        <w:spacing w:after="0" w:line="100" w:lineRule="atLeast"/>
        <w:jc w:val="both"/>
      </w:pPr>
      <w:r>
        <w:t>Altro…</w:t>
      </w:r>
    </w:p>
    <w:p w:rsidR="00DF7F02" w:rsidRDefault="00DF7F02"/>
    <w:p w:rsidR="00DF7F02" w:rsidRDefault="009929D0">
      <w:r>
        <w:rPr>
          <w:b/>
          <w:u w:val="single"/>
        </w:rPr>
        <w:t>Nota bene</w:t>
      </w:r>
      <w:r>
        <w:t>: gli istituti professionali dovranno fare riferimento alle peculiarità della seconda prova, la cui seconda parte sarà a cura della commissione. Indicare quindi:</w:t>
      </w:r>
    </w:p>
    <w:p w:rsidR="00DF7F02" w:rsidRDefault="009929D0">
      <w:pPr>
        <w:numPr>
          <w:ilvl w:val="0"/>
          <w:numId w:val="35"/>
        </w:numPr>
        <w:suppressAutoHyphens/>
        <w:spacing w:line="251" w:lineRule="auto"/>
      </w:pPr>
      <w:r>
        <w:t>specificità del PTOF (curriculo,settori, indirizzi, articolazioni, opzioni, curvatura…);</w:t>
      </w:r>
    </w:p>
    <w:p w:rsidR="00DF7F02" w:rsidRDefault="009929D0">
      <w:pPr>
        <w:numPr>
          <w:ilvl w:val="0"/>
          <w:numId w:val="29"/>
        </w:numPr>
        <w:suppressAutoHyphens/>
        <w:spacing w:line="251" w:lineRule="auto"/>
      </w:pPr>
      <w:r>
        <w:t>eventuali simulate, esperienze significative (con particolare riferimento a quelle pratiche), progetti …</w:t>
      </w:r>
    </w:p>
    <w:p w:rsidR="00DF7F02" w:rsidRDefault="009929D0">
      <w:pPr>
        <w:numPr>
          <w:ilvl w:val="0"/>
          <w:numId w:val="29"/>
        </w:numPr>
        <w:suppressAutoHyphens/>
        <w:spacing w:line="251" w:lineRule="auto"/>
      </w:pPr>
      <w:r>
        <w:t>dotazioni  laboratoriali;</w:t>
      </w:r>
    </w:p>
    <w:p w:rsidR="00DF7F02" w:rsidRDefault="009929D0">
      <w:pPr>
        <w:numPr>
          <w:ilvl w:val="0"/>
          <w:numId w:val="29"/>
        </w:numPr>
        <w:suppressAutoHyphens/>
        <w:spacing w:line="251" w:lineRule="auto"/>
        <w:jc w:val="both"/>
      </w:pPr>
      <w:r>
        <w:t>tempi (indicare, ad esempio, se il Consiglio di Classe reputa preferibile che la seconda prova si svolga in due giorni, come ammesso dall’art. 17 c.3 dell’O.M. 205/2019, tenendo conto della specificità dell’indirizzo e della disponibilità di attrezzature e laboratori).</w:t>
      </w:r>
    </w:p>
    <w:p w:rsidR="00DF7F02" w:rsidRDefault="00DF7F02">
      <w:pPr>
        <w:spacing w:after="0" w:line="100" w:lineRule="atLeast"/>
        <w:jc w:val="both"/>
      </w:pPr>
    </w:p>
    <w:p w:rsidR="00DF7F02" w:rsidRDefault="009929D0">
      <w:pPr>
        <w:pStyle w:val="Titolo2"/>
        <w:jc w:val="left"/>
        <w:rPr>
          <w:b/>
        </w:rPr>
      </w:pPr>
      <w:bookmarkStart w:id="41" w:name="_Toc6343656"/>
      <w:r>
        <w:rPr>
          <w:b/>
        </w:rPr>
        <w:t>4.6 Libri di testo in adozione nella classe</w:t>
      </w:r>
      <w:bookmarkEnd w:id="41"/>
    </w:p>
    <w:p w:rsidR="00DF7F02" w:rsidRDefault="00DF7F02">
      <w:pPr>
        <w:spacing w:after="0"/>
        <w:jc w:val="both"/>
      </w:pPr>
    </w:p>
    <w:tbl>
      <w:tblPr>
        <w:tblW w:w="0" w:type="auto"/>
        <w:tblInd w:w="10" w:type="dxa"/>
        <w:tblLayout w:type="fixed"/>
        <w:tblCellMar>
          <w:left w:w="10" w:type="dxa"/>
          <w:right w:w="10" w:type="dxa"/>
        </w:tblCellMar>
        <w:tblLook w:val="0000" w:firstRow="0" w:lastRow="0" w:firstColumn="0" w:lastColumn="0" w:noHBand="0" w:noVBand="0"/>
      </w:tblPr>
      <w:tblGrid>
        <w:gridCol w:w="2834"/>
        <w:gridCol w:w="7514"/>
      </w:tblGrid>
      <w:tr w:rsidR="00DF7F02">
        <w:trPr>
          <w:trHeight w:val="281"/>
        </w:trPr>
        <w:tc>
          <w:tcPr>
            <w:tcW w:w="2834" w:type="dxa"/>
            <w:tcBorders>
              <w:top w:val="single" w:sz="4" w:space="0" w:color="000000"/>
              <w:left w:val="single" w:sz="4" w:space="0" w:color="000000"/>
              <w:bottom w:val="single" w:sz="4" w:space="0" w:color="000000"/>
            </w:tcBorders>
            <w:shd w:val="clear" w:color="auto" w:fill="FFFFFF"/>
            <w:vAlign w:val="center"/>
          </w:tcPr>
          <w:p w:rsidR="00DF7F02" w:rsidRDefault="009929D0">
            <w:pPr>
              <w:spacing w:after="0" w:line="100" w:lineRule="atLeast"/>
              <w:jc w:val="center"/>
              <w:rPr>
                <w:b/>
                <w:sz w:val="20"/>
                <w:szCs w:val="20"/>
              </w:rPr>
            </w:pPr>
            <w:r>
              <w:rPr>
                <w:b/>
                <w:sz w:val="20"/>
                <w:szCs w:val="20"/>
              </w:rPr>
              <w:t>Disciplina</w:t>
            </w:r>
          </w:p>
        </w:tc>
        <w:tc>
          <w:tcPr>
            <w:tcW w:w="75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7F02" w:rsidRDefault="009929D0">
            <w:pPr>
              <w:spacing w:after="0" w:line="100" w:lineRule="atLeast"/>
              <w:jc w:val="center"/>
              <w:rPr>
                <w:sz w:val="20"/>
                <w:szCs w:val="20"/>
              </w:rPr>
            </w:pPr>
            <w:r>
              <w:rPr>
                <w:b/>
                <w:sz w:val="20"/>
                <w:szCs w:val="20"/>
              </w:rPr>
              <w:t>Titolo</w:t>
            </w:r>
          </w:p>
        </w:tc>
      </w:tr>
      <w:tr w:rsidR="00DF7F02">
        <w:trPr>
          <w:trHeight w:val="468"/>
        </w:trPr>
        <w:tc>
          <w:tcPr>
            <w:tcW w:w="2834" w:type="dxa"/>
            <w:tcBorders>
              <w:top w:val="single" w:sz="4" w:space="0" w:color="000000"/>
              <w:left w:val="single" w:sz="4" w:space="0" w:color="000000"/>
              <w:bottom w:val="single" w:sz="4" w:space="0" w:color="000000"/>
            </w:tcBorders>
            <w:shd w:val="clear" w:color="auto" w:fill="FFFFFF"/>
          </w:tcPr>
          <w:p w:rsidR="00DF7F02" w:rsidRDefault="00DF7F02">
            <w:pPr>
              <w:spacing w:after="0" w:line="100" w:lineRule="atLeast"/>
              <w:rPr>
                <w:b/>
                <w:strike/>
                <w:sz w:val="20"/>
                <w:szCs w:val="20"/>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tcPr>
          <w:p w:rsidR="00DF7F02" w:rsidRDefault="00DF7F02">
            <w:pPr>
              <w:spacing w:after="0" w:line="100" w:lineRule="atLeast"/>
              <w:rPr>
                <w:b/>
                <w:sz w:val="20"/>
                <w:szCs w:val="20"/>
              </w:rPr>
            </w:pPr>
          </w:p>
        </w:tc>
      </w:tr>
      <w:tr w:rsidR="00DF7F02">
        <w:trPr>
          <w:trHeight w:val="418"/>
        </w:trPr>
        <w:tc>
          <w:tcPr>
            <w:tcW w:w="2834" w:type="dxa"/>
            <w:tcBorders>
              <w:top w:val="single" w:sz="4" w:space="0" w:color="000000"/>
              <w:left w:val="single" w:sz="4" w:space="0" w:color="000000"/>
              <w:bottom w:val="single" w:sz="4" w:space="0" w:color="000000"/>
            </w:tcBorders>
            <w:shd w:val="clear" w:color="auto" w:fill="FFFFFF"/>
          </w:tcPr>
          <w:p w:rsidR="00DF7F02" w:rsidRDefault="00DF7F02">
            <w:pPr>
              <w:spacing w:after="0" w:line="100" w:lineRule="atLeast"/>
              <w:rPr>
                <w:b/>
                <w:strike/>
                <w:sz w:val="20"/>
                <w:szCs w:val="20"/>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tcPr>
          <w:p w:rsidR="00DF7F02" w:rsidRDefault="00DF7F02">
            <w:pPr>
              <w:spacing w:after="0" w:line="100" w:lineRule="atLeast"/>
              <w:rPr>
                <w:b/>
                <w:sz w:val="20"/>
                <w:szCs w:val="20"/>
              </w:rPr>
            </w:pPr>
          </w:p>
        </w:tc>
      </w:tr>
      <w:tr w:rsidR="00DF7F02">
        <w:trPr>
          <w:trHeight w:val="424"/>
        </w:trPr>
        <w:tc>
          <w:tcPr>
            <w:tcW w:w="2834" w:type="dxa"/>
            <w:tcBorders>
              <w:top w:val="single" w:sz="4" w:space="0" w:color="000000"/>
              <w:left w:val="single" w:sz="4" w:space="0" w:color="000000"/>
              <w:bottom w:val="single" w:sz="4" w:space="0" w:color="000000"/>
            </w:tcBorders>
            <w:shd w:val="clear" w:color="auto" w:fill="FFFFFF"/>
          </w:tcPr>
          <w:p w:rsidR="00DF7F02" w:rsidRDefault="00DF7F02">
            <w:pPr>
              <w:spacing w:after="0" w:line="100" w:lineRule="atLeast"/>
              <w:rPr>
                <w:b/>
                <w:strike/>
                <w:sz w:val="20"/>
                <w:szCs w:val="20"/>
              </w:rPr>
            </w:pPr>
          </w:p>
        </w:tc>
        <w:tc>
          <w:tcPr>
            <w:tcW w:w="7514" w:type="dxa"/>
            <w:tcBorders>
              <w:top w:val="single" w:sz="4" w:space="0" w:color="000000"/>
              <w:left w:val="single" w:sz="4" w:space="0" w:color="000000"/>
              <w:bottom w:val="single" w:sz="4" w:space="0" w:color="000000"/>
              <w:right w:val="single" w:sz="4" w:space="0" w:color="000000"/>
            </w:tcBorders>
            <w:shd w:val="clear" w:color="auto" w:fill="FFFFFF"/>
          </w:tcPr>
          <w:p w:rsidR="00DF7F02" w:rsidRDefault="00DF7F02">
            <w:pPr>
              <w:spacing w:after="0" w:line="100" w:lineRule="atLeast"/>
              <w:rPr>
                <w:b/>
                <w:sz w:val="20"/>
                <w:szCs w:val="20"/>
              </w:rPr>
            </w:pPr>
          </w:p>
        </w:tc>
      </w:tr>
    </w:tbl>
    <w:p w:rsidR="00DF7F02" w:rsidRDefault="00DF7F02">
      <w:pPr>
        <w:spacing w:after="0" w:line="100" w:lineRule="atLeast"/>
        <w:jc w:val="both"/>
        <w:rPr>
          <w:rFonts w:eastAsia="Times New Roman"/>
          <w:bCs/>
          <w:color w:val="000000"/>
        </w:rPr>
      </w:pPr>
    </w:p>
    <w:p w:rsidR="00DF7F02" w:rsidRDefault="009929D0">
      <w:pPr>
        <w:pStyle w:val="Titolo1"/>
        <w:rPr>
          <w:rFonts w:ascii="Calibri" w:hAnsi="Calibri"/>
        </w:rPr>
      </w:pPr>
      <w:bookmarkStart w:id="42" w:name="_Toc6343657"/>
      <w:r>
        <w:rPr>
          <w:rFonts w:ascii="Calibri" w:hAnsi="Calibri"/>
        </w:rPr>
        <w:t>5. CREDITO SCOLASTICO</w:t>
      </w:r>
      <w:bookmarkEnd w:id="42"/>
    </w:p>
    <w:p w:rsidR="00DF7F02" w:rsidRDefault="009929D0">
      <w:pPr>
        <w:autoSpaceDE w:val="0"/>
        <w:autoSpaceDN w:val="0"/>
        <w:adjustRightInd w:val="0"/>
        <w:rPr>
          <w:rFonts w:cs="Calibri"/>
        </w:rPr>
      </w:pPr>
      <w:r>
        <w:rPr>
          <w:rFonts w:cs="Calibri"/>
        </w:rPr>
        <w:t>Ai sensi dell' art. 15 del d.lgs. 62 del 2017, in sede di scrutinio finale il consiglio di classe</w:t>
      </w:r>
      <w:r>
        <w:rPr>
          <w:rFonts w:cs="Calibri"/>
          <w:b/>
          <w:i/>
          <w:iCs/>
        </w:rPr>
        <w:t xml:space="preserve"> </w:t>
      </w:r>
      <w:r>
        <w:rPr>
          <w:rFonts w:cs="Calibri"/>
        </w:rPr>
        <w:t>attribuisce il punteggio per il credito maturato nel secondo biennio e nell'ultimo anno fino a un</w:t>
      </w:r>
      <w:r>
        <w:rPr>
          <w:rFonts w:cs="Calibri"/>
          <w:b/>
          <w:i/>
          <w:iCs/>
        </w:rPr>
        <w:t xml:space="preserve"> </w:t>
      </w:r>
      <w:r>
        <w:rPr>
          <w:rFonts w:cs="Calibri"/>
        </w:rPr>
        <w:t>massimo di 40 punti, di cui 12 per il terzo anno, 13 per il quarto anno e 15 per il</w:t>
      </w:r>
      <w:r>
        <w:rPr>
          <w:rFonts w:cs="Calibri"/>
          <w:b/>
          <w:i/>
          <w:iCs/>
        </w:rPr>
        <w:t xml:space="preserve"> </w:t>
      </w:r>
      <w:r>
        <w:rPr>
          <w:rFonts w:cs="Calibri"/>
        </w:rPr>
        <w:t xml:space="preserve">quinto anno. </w:t>
      </w:r>
    </w:p>
    <w:p w:rsidR="00DF7F02" w:rsidRDefault="009929D0">
      <w:pPr>
        <w:pStyle w:val="Titolo2"/>
        <w:jc w:val="left"/>
        <w:rPr>
          <w:b/>
        </w:rPr>
      </w:pPr>
      <w:bookmarkStart w:id="43" w:name="_Toc6343658"/>
      <w:r>
        <w:rPr>
          <w:b/>
        </w:rPr>
        <w:lastRenderedPageBreak/>
        <w:t>5.1 Attribuzione del credito scolastico</w:t>
      </w:r>
      <w:bookmarkEnd w:id="43"/>
    </w:p>
    <w:p w:rsidR="00DF7F02" w:rsidRDefault="009929D0">
      <w:pPr>
        <w:autoSpaceDE w:val="0"/>
        <w:autoSpaceDN w:val="0"/>
        <w:adjustRightInd w:val="0"/>
        <w:jc w:val="both"/>
        <w:rPr>
          <w:rFonts w:cs="Calibri"/>
        </w:rPr>
      </w:pPr>
      <w:r>
        <w:rPr>
          <w:rFonts w:cs="Calibri"/>
          <w:color w:val="333333"/>
        </w:rPr>
        <w:t>L’attribuzione del credito scolastico è di competenza del consiglio di classe, compresi i docenti che impartiscono insegnamenti a tutti gli alunni o a gruppi di essi, compresi gli insegnanti di religione cattolica e di attività alternative alla medesima, limitatamente agli studenti che si avvalgono di tali insegnamenti.</w:t>
      </w:r>
    </w:p>
    <w:p w:rsidR="00DF7F02" w:rsidRDefault="009929D0">
      <w:pPr>
        <w:pStyle w:val="NormaleWeb"/>
        <w:shd w:val="clear" w:color="auto" w:fill="FFFFFF"/>
        <w:jc w:val="both"/>
        <w:rPr>
          <w:rFonts w:ascii="Calibri" w:hAnsi="Calibri" w:cs="Calibri"/>
          <w:color w:val="333333"/>
          <w:sz w:val="22"/>
          <w:szCs w:val="22"/>
        </w:rPr>
      </w:pPr>
      <w:r>
        <w:rPr>
          <w:rFonts w:ascii="Calibri" w:hAnsi="Calibri" w:cs="Calibri"/>
          <w:color w:val="333333"/>
          <w:sz w:val="22"/>
          <w:szCs w:val="22"/>
        </w:rPr>
        <w:t>L’attribuzione del credito avviene sulla base della tabella A allegata al D.lgs. n.62/17, che riporta la corrispondenza tra la media dei voti conseguiti dagli studenti negli scrutini finali per ciascun anno di corso e la fascia di attribuzione del credito scolastico.</w:t>
      </w:r>
    </w:p>
    <w:p w:rsidR="00DF7F02" w:rsidRDefault="009929D0">
      <w:pPr>
        <w:pStyle w:val="NormaleWeb"/>
        <w:shd w:val="clear" w:color="auto" w:fill="FFFFFF"/>
        <w:jc w:val="center"/>
        <w:rPr>
          <w:rFonts w:ascii="Calibri" w:hAnsi="Calibri" w:cs="Calibri"/>
          <w:b/>
          <w:color w:val="333333"/>
          <w:sz w:val="22"/>
          <w:szCs w:val="22"/>
        </w:rPr>
      </w:pPr>
      <w:r>
        <w:rPr>
          <w:rFonts w:ascii="Calibri" w:hAnsi="Calibri" w:cs="Calibri"/>
          <w:b/>
          <w:color w:val="333333"/>
          <w:sz w:val="22"/>
          <w:szCs w:val="22"/>
        </w:rPr>
        <w:t>Tabella A allegata al D.lgs. n.62/17</w:t>
      </w:r>
    </w:p>
    <w:tbl>
      <w:tblPr>
        <w:tblW w:w="975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85"/>
        <w:gridCol w:w="2455"/>
        <w:gridCol w:w="2455"/>
        <w:gridCol w:w="2455"/>
      </w:tblGrid>
      <w:tr w:rsidR="00DF7F02">
        <w:trPr>
          <w:jc w:val="center"/>
        </w:trPr>
        <w:tc>
          <w:tcPr>
            <w:tcW w:w="3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Style w:val="Enfasigrassetto"/>
                <w:rFonts w:ascii="Calibri" w:hAnsi="Calibri" w:cs="Calibri"/>
                <w:color w:val="333333"/>
                <w:sz w:val="22"/>
                <w:szCs w:val="22"/>
              </w:rPr>
              <w:t>MEDIA DEI VOTI</w:t>
            </w:r>
          </w:p>
        </w:tc>
        <w:tc>
          <w:tcPr>
            <w:tcW w:w="3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Style w:val="Enfasigrassetto"/>
                <w:rFonts w:ascii="Calibri" w:hAnsi="Calibri" w:cs="Calibri"/>
                <w:color w:val="333333"/>
                <w:sz w:val="22"/>
                <w:szCs w:val="22"/>
              </w:rPr>
              <w:t>FASCE DI CREDITO III ANNO</w:t>
            </w:r>
          </w:p>
        </w:tc>
        <w:tc>
          <w:tcPr>
            <w:tcW w:w="3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Style w:val="Enfasigrassetto"/>
                <w:rFonts w:ascii="Calibri" w:hAnsi="Calibri" w:cs="Calibri"/>
                <w:color w:val="333333"/>
                <w:sz w:val="22"/>
                <w:szCs w:val="22"/>
              </w:rPr>
              <w:t>FASCE DI CREDITO IV ANNO</w:t>
            </w:r>
          </w:p>
        </w:tc>
        <w:tc>
          <w:tcPr>
            <w:tcW w:w="3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Style w:val="Enfasigrassetto"/>
                <w:rFonts w:ascii="Calibri" w:hAnsi="Calibri" w:cs="Calibri"/>
                <w:color w:val="333333"/>
                <w:sz w:val="22"/>
                <w:szCs w:val="22"/>
              </w:rPr>
              <w:t>FASCE DI CREDITO V ANNO</w:t>
            </w:r>
          </w:p>
        </w:tc>
      </w:tr>
      <w:tr w:rsidR="00DF7F02">
        <w:trPr>
          <w:jc w:val="center"/>
        </w:trPr>
        <w:tc>
          <w:tcPr>
            <w:tcW w:w="3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Style w:val="Enfasigrassetto"/>
                <w:rFonts w:ascii="Calibri" w:hAnsi="Calibri" w:cs="Calibri"/>
                <w:color w:val="333333"/>
                <w:sz w:val="22"/>
                <w:szCs w:val="22"/>
              </w:rPr>
              <w:t>M &lt; 6</w:t>
            </w:r>
          </w:p>
        </w:tc>
        <w:tc>
          <w:tcPr>
            <w:tcW w:w="3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Fonts w:ascii="Calibri" w:hAnsi="Calibri" w:cs="Calibri"/>
                <w:color w:val="333333"/>
                <w:sz w:val="22"/>
                <w:szCs w:val="22"/>
              </w:rPr>
              <w:t>-</w:t>
            </w:r>
          </w:p>
        </w:tc>
        <w:tc>
          <w:tcPr>
            <w:tcW w:w="3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Fonts w:ascii="Calibri" w:hAnsi="Calibri" w:cs="Calibri"/>
                <w:color w:val="333333"/>
                <w:sz w:val="22"/>
                <w:szCs w:val="22"/>
              </w:rPr>
              <w:t>-</w:t>
            </w:r>
          </w:p>
        </w:tc>
        <w:tc>
          <w:tcPr>
            <w:tcW w:w="3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Fonts w:ascii="Calibri" w:hAnsi="Calibri" w:cs="Calibri"/>
                <w:color w:val="333333"/>
                <w:sz w:val="22"/>
                <w:szCs w:val="22"/>
              </w:rPr>
              <w:t>7 – 8</w:t>
            </w:r>
          </w:p>
        </w:tc>
      </w:tr>
      <w:tr w:rsidR="00DF7F02">
        <w:trPr>
          <w:jc w:val="center"/>
        </w:trPr>
        <w:tc>
          <w:tcPr>
            <w:tcW w:w="3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Style w:val="Enfasigrassetto"/>
                <w:rFonts w:ascii="Calibri" w:hAnsi="Calibri" w:cs="Calibri"/>
                <w:color w:val="333333"/>
                <w:sz w:val="22"/>
                <w:szCs w:val="22"/>
              </w:rPr>
              <w:t>M = 6</w:t>
            </w:r>
          </w:p>
        </w:tc>
        <w:tc>
          <w:tcPr>
            <w:tcW w:w="3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Fonts w:ascii="Calibri" w:hAnsi="Calibri" w:cs="Calibri"/>
                <w:color w:val="333333"/>
                <w:sz w:val="22"/>
                <w:szCs w:val="22"/>
              </w:rPr>
              <w:t>7 – 8</w:t>
            </w:r>
          </w:p>
        </w:tc>
        <w:tc>
          <w:tcPr>
            <w:tcW w:w="3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Fonts w:ascii="Calibri" w:hAnsi="Calibri" w:cs="Calibri"/>
                <w:color w:val="333333"/>
                <w:sz w:val="22"/>
                <w:szCs w:val="22"/>
              </w:rPr>
              <w:t>8 – 9</w:t>
            </w:r>
          </w:p>
        </w:tc>
        <w:tc>
          <w:tcPr>
            <w:tcW w:w="3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Fonts w:ascii="Calibri" w:hAnsi="Calibri" w:cs="Calibri"/>
                <w:color w:val="333333"/>
                <w:sz w:val="22"/>
                <w:szCs w:val="22"/>
              </w:rPr>
              <w:t>9 – 10</w:t>
            </w:r>
          </w:p>
        </w:tc>
      </w:tr>
      <w:tr w:rsidR="00DF7F02">
        <w:trPr>
          <w:jc w:val="center"/>
        </w:trPr>
        <w:tc>
          <w:tcPr>
            <w:tcW w:w="3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Style w:val="Enfasigrassetto"/>
                <w:rFonts w:ascii="Calibri" w:hAnsi="Calibri" w:cs="Calibri"/>
                <w:color w:val="333333"/>
                <w:sz w:val="22"/>
                <w:szCs w:val="22"/>
              </w:rPr>
              <w:t>6 &lt; M ≤ 7</w:t>
            </w:r>
          </w:p>
        </w:tc>
        <w:tc>
          <w:tcPr>
            <w:tcW w:w="3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Fonts w:ascii="Calibri" w:hAnsi="Calibri" w:cs="Calibri"/>
                <w:color w:val="333333"/>
                <w:sz w:val="22"/>
                <w:szCs w:val="22"/>
              </w:rPr>
              <w:t>8 – 9</w:t>
            </w:r>
          </w:p>
        </w:tc>
        <w:tc>
          <w:tcPr>
            <w:tcW w:w="3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Fonts w:ascii="Calibri" w:hAnsi="Calibri" w:cs="Calibri"/>
                <w:color w:val="333333"/>
                <w:sz w:val="22"/>
                <w:szCs w:val="22"/>
              </w:rPr>
              <w:t>9 – 10</w:t>
            </w:r>
          </w:p>
        </w:tc>
        <w:tc>
          <w:tcPr>
            <w:tcW w:w="3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Fonts w:ascii="Calibri" w:hAnsi="Calibri" w:cs="Calibri"/>
                <w:color w:val="333333"/>
                <w:sz w:val="22"/>
                <w:szCs w:val="22"/>
              </w:rPr>
              <w:t>10 – 11</w:t>
            </w:r>
          </w:p>
        </w:tc>
      </w:tr>
      <w:tr w:rsidR="00DF7F02">
        <w:trPr>
          <w:jc w:val="center"/>
        </w:trPr>
        <w:tc>
          <w:tcPr>
            <w:tcW w:w="3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Style w:val="Enfasigrassetto"/>
                <w:rFonts w:ascii="Calibri" w:hAnsi="Calibri" w:cs="Calibri"/>
                <w:color w:val="333333"/>
                <w:sz w:val="22"/>
                <w:szCs w:val="22"/>
              </w:rPr>
              <w:t>7 &lt; M ≤ 8</w:t>
            </w:r>
          </w:p>
        </w:tc>
        <w:tc>
          <w:tcPr>
            <w:tcW w:w="3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Fonts w:ascii="Calibri" w:hAnsi="Calibri" w:cs="Calibri"/>
                <w:color w:val="333333"/>
                <w:sz w:val="22"/>
                <w:szCs w:val="22"/>
              </w:rPr>
              <w:t>9 – 10</w:t>
            </w:r>
          </w:p>
        </w:tc>
        <w:tc>
          <w:tcPr>
            <w:tcW w:w="3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Fonts w:ascii="Calibri" w:hAnsi="Calibri" w:cs="Calibri"/>
                <w:color w:val="333333"/>
                <w:sz w:val="22"/>
                <w:szCs w:val="22"/>
              </w:rPr>
              <w:t>10 – 11</w:t>
            </w:r>
          </w:p>
        </w:tc>
        <w:tc>
          <w:tcPr>
            <w:tcW w:w="3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Fonts w:ascii="Calibri" w:hAnsi="Calibri" w:cs="Calibri"/>
                <w:color w:val="333333"/>
                <w:sz w:val="22"/>
                <w:szCs w:val="22"/>
              </w:rPr>
              <w:t>11 – 12</w:t>
            </w:r>
          </w:p>
        </w:tc>
      </w:tr>
      <w:tr w:rsidR="00DF7F02">
        <w:trPr>
          <w:jc w:val="center"/>
        </w:trPr>
        <w:tc>
          <w:tcPr>
            <w:tcW w:w="3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Style w:val="Enfasigrassetto"/>
                <w:rFonts w:ascii="Calibri" w:hAnsi="Calibri" w:cs="Calibri"/>
                <w:color w:val="333333"/>
                <w:sz w:val="22"/>
                <w:szCs w:val="22"/>
              </w:rPr>
              <w:t>8 &lt; M ≤ 9</w:t>
            </w:r>
          </w:p>
        </w:tc>
        <w:tc>
          <w:tcPr>
            <w:tcW w:w="3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Fonts w:ascii="Calibri" w:hAnsi="Calibri" w:cs="Calibri"/>
                <w:color w:val="333333"/>
                <w:sz w:val="22"/>
                <w:szCs w:val="22"/>
              </w:rPr>
              <w:t>10 – 11</w:t>
            </w:r>
          </w:p>
        </w:tc>
        <w:tc>
          <w:tcPr>
            <w:tcW w:w="3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Fonts w:ascii="Calibri" w:hAnsi="Calibri" w:cs="Calibri"/>
                <w:color w:val="333333"/>
                <w:sz w:val="22"/>
                <w:szCs w:val="22"/>
              </w:rPr>
              <w:t>11 – 12</w:t>
            </w:r>
          </w:p>
        </w:tc>
        <w:tc>
          <w:tcPr>
            <w:tcW w:w="3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Fonts w:ascii="Calibri" w:hAnsi="Calibri" w:cs="Calibri"/>
                <w:color w:val="333333"/>
                <w:sz w:val="22"/>
                <w:szCs w:val="22"/>
              </w:rPr>
              <w:t>13 – 14</w:t>
            </w:r>
          </w:p>
        </w:tc>
      </w:tr>
      <w:tr w:rsidR="00DF7F02">
        <w:trPr>
          <w:jc w:val="center"/>
        </w:trPr>
        <w:tc>
          <w:tcPr>
            <w:tcW w:w="3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Style w:val="Enfasigrassetto"/>
                <w:rFonts w:ascii="Calibri" w:hAnsi="Calibri" w:cs="Calibri"/>
                <w:color w:val="333333"/>
                <w:sz w:val="22"/>
                <w:szCs w:val="22"/>
              </w:rPr>
              <w:t>9 &lt; M ≤ 10</w:t>
            </w:r>
          </w:p>
        </w:tc>
        <w:tc>
          <w:tcPr>
            <w:tcW w:w="3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Fonts w:ascii="Calibri" w:hAnsi="Calibri" w:cs="Calibri"/>
                <w:color w:val="333333"/>
                <w:sz w:val="22"/>
                <w:szCs w:val="22"/>
              </w:rPr>
              <w:t>11 – 12</w:t>
            </w:r>
          </w:p>
        </w:tc>
        <w:tc>
          <w:tcPr>
            <w:tcW w:w="3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Fonts w:ascii="Calibri" w:hAnsi="Calibri" w:cs="Calibri"/>
                <w:color w:val="333333"/>
                <w:sz w:val="22"/>
                <w:szCs w:val="22"/>
              </w:rPr>
              <w:t>12 – 13</w:t>
            </w:r>
          </w:p>
        </w:tc>
        <w:tc>
          <w:tcPr>
            <w:tcW w:w="36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Fonts w:ascii="Calibri" w:hAnsi="Calibri" w:cs="Calibri"/>
                <w:color w:val="333333"/>
                <w:sz w:val="22"/>
                <w:szCs w:val="22"/>
              </w:rPr>
              <w:t>14 – 15</w:t>
            </w:r>
          </w:p>
        </w:tc>
      </w:tr>
    </w:tbl>
    <w:p w:rsidR="00DF7F02" w:rsidRDefault="00DF7F02">
      <w:pPr>
        <w:autoSpaceDE w:val="0"/>
        <w:autoSpaceDN w:val="0"/>
        <w:adjustRightInd w:val="0"/>
        <w:rPr>
          <w:rFonts w:cs="Calibri"/>
          <w:b/>
          <w:color w:val="333333"/>
        </w:rPr>
      </w:pPr>
    </w:p>
    <w:p w:rsidR="00DF7F02" w:rsidRDefault="009929D0">
      <w:pPr>
        <w:widowControl w:val="0"/>
        <w:suppressAutoHyphens/>
        <w:autoSpaceDE w:val="0"/>
        <w:autoSpaceDN w:val="0"/>
        <w:adjustRightInd w:val="0"/>
        <w:spacing w:after="0" w:line="240" w:lineRule="auto"/>
        <w:jc w:val="both"/>
        <w:rPr>
          <w:rFonts w:eastAsia="Arial Unicode MS" w:cs="Arial"/>
          <w:kern w:val="1"/>
          <w:lang w:eastAsia="hi-IN" w:bidi="hi-IN"/>
        </w:rPr>
      </w:pPr>
      <w:r>
        <w:rPr>
          <w:rFonts w:eastAsia="Arial Unicode MS" w:cs="Arial"/>
          <w:kern w:val="1"/>
          <w:lang w:eastAsia="hi-IN" w:bidi="hi-IN"/>
        </w:rPr>
        <w:t xml:space="preserve">I Consigli di Classe attribuiscono il </w:t>
      </w:r>
      <w:r>
        <w:rPr>
          <w:rFonts w:eastAsia="Arial Unicode MS" w:cs="Arial"/>
          <w:b/>
          <w:kern w:val="1"/>
          <w:lang w:eastAsia="hi-IN" w:bidi="hi-IN"/>
        </w:rPr>
        <w:t>credito scolastico</w:t>
      </w:r>
      <w:r>
        <w:rPr>
          <w:rFonts w:eastAsia="Arial Unicode MS" w:cs="Arial"/>
          <w:kern w:val="1"/>
          <w:lang w:eastAsia="hi-IN" w:bidi="hi-IN"/>
        </w:rPr>
        <w:t xml:space="preserve"> sulla base dei seguenti criteri stabiliti dal Collegio docenti: </w:t>
      </w:r>
    </w:p>
    <w:p w:rsidR="00DF7F02" w:rsidRDefault="00DF7F02">
      <w:pPr>
        <w:widowControl w:val="0"/>
        <w:tabs>
          <w:tab w:val="left" w:pos="249"/>
        </w:tabs>
        <w:suppressAutoHyphens/>
        <w:spacing w:after="0" w:line="240" w:lineRule="auto"/>
        <w:ind w:left="720"/>
        <w:jc w:val="both"/>
        <w:rPr>
          <w:rFonts w:eastAsia="Arial Unicode MS" w:cs="Arial"/>
          <w:kern w:val="1"/>
          <w:lang w:eastAsia="hi-IN" w:bidi="hi-IN"/>
        </w:rPr>
      </w:pPr>
    </w:p>
    <w:p w:rsidR="00DF7F02" w:rsidRDefault="009929D0">
      <w:pPr>
        <w:widowControl w:val="0"/>
        <w:numPr>
          <w:ilvl w:val="0"/>
          <w:numId w:val="23"/>
        </w:numPr>
        <w:tabs>
          <w:tab w:val="clear" w:pos="720"/>
        </w:tabs>
        <w:suppressAutoHyphens/>
        <w:spacing w:after="0" w:line="240" w:lineRule="auto"/>
        <w:jc w:val="both"/>
        <w:rPr>
          <w:rFonts w:eastAsia="Arial Unicode MS" w:cs="Arial"/>
          <w:kern w:val="1"/>
          <w:lang w:eastAsia="hi-IN" w:bidi="hi-IN"/>
        </w:rPr>
      </w:pPr>
      <w:r>
        <w:rPr>
          <w:rFonts w:eastAsia="Arial Unicode MS" w:cs="Arial"/>
          <w:kern w:val="1"/>
          <w:lang w:eastAsia="hi-IN" w:bidi="hi-IN"/>
        </w:rPr>
        <w:t xml:space="preserve">assiduità della frequenza scolastica </w:t>
      </w:r>
      <w:r>
        <w:rPr>
          <w:rFonts w:eastAsia="Arial Unicode MS" w:cs="Arial"/>
          <w:bCs/>
          <w:kern w:val="1"/>
          <w:lang w:eastAsia="hi-IN" w:bidi="hi-IN"/>
        </w:rPr>
        <w:t>(n</w:t>
      </w:r>
      <w:r>
        <w:rPr>
          <w:rFonts w:eastAsia="Arial Unicode MS" w:cs="Arial"/>
          <w:kern w:val="1"/>
          <w:lang w:eastAsia="hi-IN" w:bidi="hi-IN"/>
        </w:rPr>
        <w:t xml:space="preserve">umero giorni di assenza non superiore a 20 giorni; numero ritardi segnalati sul registro non superiore a 20) </w:t>
      </w:r>
    </w:p>
    <w:p w:rsidR="00DF7F02" w:rsidRDefault="009929D0">
      <w:pPr>
        <w:widowControl w:val="0"/>
        <w:numPr>
          <w:ilvl w:val="0"/>
          <w:numId w:val="10"/>
        </w:numPr>
        <w:tabs>
          <w:tab w:val="left" w:pos="249"/>
        </w:tabs>
        <w:suppressAutoHyphens/>
        <w:spacing w:after="0" w:line="240" w:lineRule="auto"/>
        <w:jc w:val="both"/>
        <w:rPr>
          <w:rFonts w:eastAsia="Arial Unicode MS" w:cs="Arial"/>
          <w:kern w:val="1"/>
          <w:lang w:eastAsia="hi-IN" w:bidi="hi-IN"/>
        </w:rPr>
      </w:pPr>
      <w:r>
        <w:rPr>
          <w:rFonts w:eastAsia="Arial Unicode MS" w:cs="Arial"/>
          <w:kern w:val="1"/>
          <w:lang w:eastAsia="hi-IN" w:bidi="hi-IN"/>
        </w:rPr>
        <w:t>interesse e impegno nella partecipazione al dialogo educativo e alle attività complementari ed integrative</w:t>
      </w:r>
    </w:p>
    <w:p w:rsidR="00DF7F02" w:rsidRDefault="009929D0">
      <w:pPr>
        <w:widowControl w:val="0"/>
        <w:numPr>
          <w:ilvl w:val="0"/>
          <w:numId w:val="10"/>
        </w:numPr>
        <w:tabs>
          <w:tab w:val="left" w:pos="249"/>
        </w:tabs>
        <w:suppressAutoHyphens/>
        <w:spacing w:after="0" w:line="240" w:lineRule="auto"/>
        <w:jc w:val="both"/>
        <w:rPr>
          <w:rFonts w:eastAsia="Arial Unicode MS" w:cs="Arial"/>
          <w:kern w:val="1"/>
          <w:lang w:eastAsia="hi-IN" w:bidi="hi-IN"/>
        </w:rPr>
      </w:pPr>
      <w:r>
        <w:rPr>
          <w:rFonts w:eastAsia="Arial Unicode MS" w:cs="Arial"/>
          <w:kern w:val="1"/>
          <w:lang w:eastAsia="hi-IN" w:bidi="hi-IN"/>
        </w:rPr>
        <w:t>partecipazione alle attività integrative pomeridiane organizzate dall’Istituto</w:t>
      </w:r>
    </w:p>
    <w:p w:rsidR="00DF7F02" w:rsidRDefault="009929D0">
      <w:pPr>
        <w:widowControl w:val="0"/>
        <w:numPr>
          <w:ilvl w:val="0"/>
          <w:numId w:val="10"/>
        </w:numPr>
        <w:tabs>
          <w:tab w:val="left" w:pos="249"/>
        </w:tabs>
        <w:suppressAutoHyphens/>
        <w:spacing w:after="0" w:line="240" w:lineRule="auto"/>
        <w:jc w:val="both"/>
        <w:rPr>
          <w:rFonts w:eastAsia="Arial Unicode MS" w:cs="Arial"/>
          <w:kern w:val="1"/>
          <w:lang w:eastAsia="hi-IN" w:bidi="hi-IN"/>
        </w:rPr>
      </w:pPr>
      <w:r>
        <w:rPr>
          <w:rFonts w:eastAsia="Arial Unicode MS" w:cs="Arial"/>
          <w:kern w:val="1"/>
          <w:lang w:eastAsia="hi-IN" w:bidi="hi-IN"/>
        </w:rPr>
        <w:t>partecipazione alle attività di orientamento organizzate fuori dall’orario scolastico</w:t>
      </w:r>
    </w:p>
    <w:p w:rsidR="00DF7F02" w:rsidRDefault="009929D0">
      <w:pPr>
        <w:widowControl w:val="0"/>
        <w:numPr>
          <w:ilvl w:val="0"/>
          <w:numId w:val="10"/>
        </w:numPr>
        <w:tabs>
          <w:tab w:val="left" w:pos="249"/>
        </w:tabs>
        <w:suppressAutoHyphens/>
        <w:spacing w:after="0" w:line="240" w:lineRule="auto"/>
        <w:jc w:val="both"/>
        <w:rPr>
          <w:rFonts w:eastAsia="Arial Unicode MS" w:cs="Arial"/>
          <w:kern w:val="1"/>
          <w:lang w:eastAsia="hi-IN" w:bidi="hi-IN"/>
        </w:rPr>
      </w:pPr>
      <w:r>
        <w:rPr>
          <w:rFonts w:eastAsia="Arial Unicode MS" w:cs="Arial"/>
          <w:kern w:val="1"/>
          <w:lang w:eastAsia="hi-IN" w:bidi="hi-IN"/>
        </w:rPr>
        <w:t>partecipazione alle attività sportive promosse dalla scuola in orario pomeridiano</w:t>
      </w:r>
    </w:p>
    <w:p w:rsidR="00DF7F02" w:rsidRDefault="009929D0">
      <w:pPr>
        <w:widowControl w:val="0"/>
        <w:numPr>
          <w:ilvl w:val="0"/>
          <w:numId w:val="10"/>
        </w:numPr>
        <w:tabs>
          <w:tab w:val="left" w:pos="249"/>
        </w:tabs>
        <w:suppressAutoHyphens/>
        <w:spacing w:after="0" w:line="240" w:lineRule="auto"/>
        <w:jc w:val="both"/>
        <w:rPr>
          <w:rFonts w:eastAsia="Arial Unicode MS" w:cs="Arial"/>
          <w:kern w:val="1"/>
          <w:lang w:eastAsia="hi-IN" w:bidi="hi-IN"/>
        </w:rPr>
      </w:pPr>
      <w:r>
        <w:rPr>
          <w:rFonts w:eastAsia="Arial Unicode MS" w:cs="Arial"/>
          <w:kern w:val="1"/>
          <w:lang w:eastAsia="hi-IN" w:bidi="hi-IN"/>
        </w:rPr>
        <w:t>partecipazione ai progetti d’istituto previsti nel PTOF</w:t>
      </w:r>
    </w:p>
    <w:p w:rsidR="00DF7F02" w:rsidRDefault="00DF7F02">
      <w:pPr>
        <w:spacing w:after="0"/>
        <w:jc w:val="both"/>
        <w:rPr>
          <w:rFonts w:eastAsia="Times New Roman" w:cs="Calibri"/>
          <w:lang w:eastAsia="it-IT"/>
        </w:rPr>
      </w:pPr>
    </w:p>
    <w:p w:rsidR="00DF7F02" w:rsidRDefault="009929D0">
      <w:pPr>
        <w:jc w:val="both"/>
        <w:rPr>
          <w:rFonts w:eastAsia="Times New Roman" w:cs="Calibri"/>
          <w:b/>
          <w:lang w:eastAsia="it-IT"/>
        </w:rPr>
      </w:pPr>
      <w:r>
        <w:rPr>
          <w:rFonts w:eastAsia="Times New Roman" w:cs="Calibri"/>
          <w:b/>
          <w:lang w:eastAsia="it-IT"/>
        </w:rPr>
        <w:t>In particolare è attribuito il punteggio più alto della banda di oscillazione se ricorrono almeno tre degli indicatori precedentemente descritti.</w:t>
      </w:r>
    </w:p>
    <w:p w:rsidR="00DF7F02" w:rsidRDefault="00DF7F02">
      <w:pPr>
        <w:autoSpaceDE w:val="0"/>
        <w:autoSpaceDN w:val="0"/>
        <w:adjustRightInd w:val="0"/>
        <w:rPr>
          <w:rFonts w:cs="Calibri"/>
          <w:b/>
          <w:color w:val="333333"/>
        </w:rPr>
      </w:pPr>
    </w:p>
    <w:p w:rsidR="00DF7F02" w:rsidRDefault="009929D0">
      <w:pPr>
        <w:pStyle w:val="Nessunaspaziatura"/>
        <w:rPr>
          <w:b/>
        </w:rPr>
      </w:pPr>
      <w:r>
        <w:rPr>
          <w:b/>
        </w:rPr>
        <w:t xml:space="preserve">Fase transitoria </w:t>
      </w:r>
    </w:p>
    <w:p w:rsidR="00DF7F02" w:rsidRDefault="009929D0">
      <w:pPr>
        <w:jc w:val="both"/>
        <w:rPr>
          <w:rFonts w:cs="Calibri"/>
          <w:color w:val="333333"/>
        </w:rPr>
      </w:pPr>
      <w:r>
        <w:t xml:space="preserve">Il D.lgs. n.62/17, considerato che i nuovi punteggi entrano in vigore nell’a.s. 2018/19 e che l’attribuzione del credito riguarda gli ultimi tre anni di corso, dispone la conversione del credito attribuito negli anni precedenti (classi III e IV): </w:t>
      </w:r>
      <w:r>
        <w:rPr>
          <w:rFonts w:cs="Calibri"/>
          <w:color w:val="333333"/>
        </w:rPr>
        <w:t>chi affronterà l’esame nel corrente anno scolastico avrà il credito “vecchio” del III e IV anno da convertire, nuovo per il quinto.</w:t>
      </w:r>
    </w:p>
    <w:p w:rsidR="00DF7F02" w:rsidRDefault="00DF7F02">
      <w:pPr>
        <w:spacing w:after="0" w:line="240" w:lineRule="auto"/>
        <w:rPr>
          <w:rStyle w:val="Enfasigrassetto"/>
          <w:rFonts w:eastAsia="Times New Roman" w:cs="Calibri"/>
          <w:color w:val="333333"/>
          <w:lang w:eastAsia="it-IT"/>
        </w:rPr>
      </w:pPr>
    </w:p>
    <w:p w:rsidR="00DF7F02" w:rsidRDefault="009929D0">
      <w:pPr>
        <w:autoSpaceDE w:val="0"/>
        <w:autoSpaceDN w:val="0"/>
        <w:adjustRightInd w:val="0"/>
        <w:jc w:val="center"/>
        <w:rPr>
          <w:rFonts w:cs="Calibri"/>
          <w:b/>
          <w:color w:val="333333"/>
        </w:rPr>
      </w:pPr>
      <w:r>
        <w:rPr>
          <w:rFonts w:cs="Calibri"/>
          <w:b/>
          <w:color w:val="333333"/>
        </w:rPr>
        <w:t xml:space="preserve">Esami di Stato A.S. 2018/19 - </w:t>
      </w:r>
      <w:r>
        <w:rPr>
          <w:b/>
          <w:bCs/>
        </w:rPr>
        <w:t>Tabelle di conversione</w:t>
      </w:r>
      <w:r>
        <w:rPr>
          <w:rFonts w:cs="Calibri"/>
          <w:b/>
          <w:color w:val="333333"/>
        </w:rPr>
        <w:t xml:space="preserve"> del credito per il III e IV anno</w:t>
      </w:r>
    </w:p>
    <w:tbl>
      <w:tblPr>
        <w:tblW w:w="6855"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84"/>
        <w:gridCol w:w="3371"/>
      </w:tblGrid>
      <w:tr w:rsidR="00DF7F02">
        <w:trPr>
          <w:jc w:val="center"/>
        </w:trPr>
        <w:tc>
          <w:tcPr>
            <w:tcW w:w="57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Style w:val="Enfasigrassetto"/>
                <w:rFonts w:ascii="Calibri" w:hAnsi="Calibri" w:cs="Calibri"/>
                <w:color w:val="333333"/>
                <w:sz w:val="22"/>
                <w:szCs w:val="22"/>
              </w:rPr>
              <w:t>SOMMA CREDITI CONSEGUITI PER IL III E PER IL IV ANNO</w:t>
            </w:r>
          </w:p>
        </w:tc>
        <w:tc>
          <w:tcPr>
            <w:tcW w:w="55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Style w:val="Enfasigrassetto"/>
                <w:rFonts w:ascii="Calibri" w:hAnsi="Calibri" w:cs="Calibri"/>
                <w:color w:val="333333"/>
                <w:sz w:val="22"/>
                <w:szCs w:val="22"/>
              </w:rPr>
              <w:t>NUOVO CREDITO ATTRIBUITO PER IL III E IL IV ANNO (TOTALE)</w:t>
            </w:r>
          </w:p>
        </w:tc>
      </w:tr>
      <w:tr w:rsidR="00DF7F02">
        <w:trPr>
          <w:jc w:val="center"/>
        </w:trPr>
        <w:tc>
          <w:tcPr>
            <w:tcW w:w="57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Fonts w:ascii="Calibri" w:hAnsi="Calibri" w:cs="Calibri"/>
                <w:color w:val="333333"/>
                <w:sz w:val="22"/>
                <w:szCs w:val="22"/>
              </w:rPr>
              <w:t>6</w:t>
            </w:r>
          </w:p>
        </w:tc>
        <w:tc>
          <w:tcPr>
            <w:tcW w:w="55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Fonts w:ascii="Calibri" w:hAnsi="Calibri" w:cs="Calibri"/>
                <w:color w:val="333333"/>
                <w:sz w:val="22"/>
                <w:szCs w:val="22"/>
              </w:rPr>
              <w:t>15</w:t>
            </w:r>
          </w:p>
        </w:tc>
      </w:tr>
      <w:tr w:rsidR="00DF7F02">
        <w:trPr>
          <w:jc w:val="center"/>
        </w:trPr>
        <w:tc>
          <w:tcPr>
            <w:tcW w:w="57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Fonts w:ascii="Calibri" w:hAnsi="Calibri" w:cs="Calibri"/>
                <w:color w:val="333333"/>
                <w:sz w:val="22"/>
                <w:szCs w:val="22"/>
              </w:rPr>
              <w:lastRenderedPageBreak/>
              <w:t>7</w:t>
            </w:r>
          </w:p>
        </w:tc>
        <w:tc>
          <w:tcPr>
            <w:tcW w:w="55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Fonts w:ascii="Calibri" w:hAnsi="Calibri" w:cs="Calibri"/>
                <w:color w:val="333333"/>
                <w:sz w:val="22"/>
                <w:szCs w:val="22"/>
              </w:rPr>
              <w:t>16</w:t>
            </w:r>
          </w:p>
        </w:tc>
      </w:tr>
      <w:tr w:rsidR="00DF7F02">
        <w:trPr>
          <w:jc w:val="center"/>
        </w:trPr>
        <w:tc>
          <w:tcPr>
            <w:tcW w:w="57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Fonts w:ascii="Calibri" w:hAnsi="Calibri" w:cs="Calibri"/>
                <w:color w:val="333333"/>
                <w:sz w:val="22"/>
                <w:szCs w:val="22"/>
              </w:rPr>
              <w:t>8</w:t>
            </w:r>
          </w:p>
        </w:tc>
        <w:tc>
          <w:tcPr>
            <w:tcW w:w="55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Fonts w:ascii="Calibri" w:hAnsi="Calibri" w:cs="Calibri"/>
                <w:color w:val="333333"/>
                <w:sz w:val="22"/>
                <w:szCs w:val="22"/>
              </w:rPr>
              <w:t>17</w:t>
            </w:r>
          </w:p>
        </w:tc>
      </w:tr>
      <w:tr w:rsidR="00DF7F02">
        <w:trPr>
          <w:jc w:val="center"/>
        </w:trPr>
        <w:tc>
          <w:tcPr>
            <w:tcW w:w="57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Fonts w:ascii="Calibri" w:hAnsi="Calibri" w:cs="Calibri"/>
                <w:color w:val="333333"/>
                <w:sz w:val="22"/>
                <w:szCs w:val="22"/>
              </w:rPr>
              <w:t>9</w:t>
            </w:r>
          </w:p>
        </w:tc>
        <w:tc>
          <w:tcPr>
            <w:tcW w:w="55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Fonts w:ascii="Calibri" w:hAnsi="Calibri" w:cs="Calibri"/>
                <w:color w:val="333333"/>
                <w:sz w:val="22"/>
                <w:szCs w:val="22"/>
              </w:rPr>
              <w:t>18</w:t>
            </w:r>
          </w:p>
        </w:tc>
      </w:tr>
      <w:tr w:rsidR="00DF7F02">
        <w:trPr>
          <w:jc w:val="center"/>
        </w:trPr>
        <w:tc>
          <w:tcPr>
            <w:tcW w:w="57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Fonts w:ascii="Calibri" w:hAnsi="Calibri" w:cs="Calibri"/>
                <w:color w:val="333333"/>
                <w:sz w:val="22"/>
                <w:szCs w:val="22"/>
              </w:rPr>
              <w:t>10</w:t>
            </w:r>
          </w:p>
        </w:tc>
        <w:tc>
          <w:tcPr>
            <w:tcW w:w="55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Fonts w:ascii="Calibri" w:hAnsi="Calibri" w:cs="Calibri"/>
                <w:color w:val="333333"/>
                <w:sz w:val="22"/>
                <w:szCs w:val="22"/>
              </w:rPr>
              <w:t>19</w:t>
            </w:r>
          </w:p>
        </w:tc>
      </w:tr>
      <w:tr w:rsidR="00DF7F02">
        <w:trPr>
          <w:jc w:val="center"/>
        </w:trPr>
        <w:tc>
          <w:tcPr>
            <w:tcW w:w="57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Fonts w:ascii="Calibri" w:hAnsi="Calibri" w:cs="Calibri"/>
                <w:color w:val="333333"/>
                <w:sz w:val="22"/>
                <w:szCs w:val="22"/>
              </w:rPr>
              <w:t>11</w:t>
            </w:r>
          </w:p>
        </w:tc>
        <w:tc>
          <w:tcPr>
            <w:tcW w:w="55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Fonts w:ascii="Calibri" w:hAnsi="Calibri" w:cs="Calibri"/>
                <w:color w:val="333333"/>
                <w:sz w:val="22"/>
                <w:szCs w:val="22"/>
              </w:rPr>
              <w:t>20</w:t>
            </w:r>
          </w:p>
        </w:tc>
      </w:tr>
      <w:tr w:rsidR="00DF7F02">
        <w:trPr>
          <w:jc w:val="center"/>
        </w:trPr>
        <w:tc>
          <w:tcPr>
            <w:tcW w:w="57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Fonts w:ascii="Calibri" w:hAnsi="Calibri" w:cs="Calibri"/>
                <w:color w:val="333333"/>
                <w:sz w:val="22"/>
                <w:szCs w:val="22"/>
              </w:rPr>
              <w:t>12</w:t>
            </w:r>
          </w:p>
        </w:tc>
        <w:tc>
          <w:tcPr>
            <w:tcW w:w="55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Fonts w:ascii="Calibri" w:hAnsi="Calibri" w:cs="Calibri"/>
                <w:color w:val="333333"/>
                <w:sz w:val="22"/>
                <w:szCs w:val="22"/>
              </w:rPr>
              <w:t>21</w:t>
            </w:r>
          </w:p>
        </w:tc>
      </w:tr>
      <w:tr w:rsidR="00DF7F02">
        <w:trPr>
          <w:jc w:val="center"/>
        </w:trPr>
        <w:tc>
          <w:tcPr>
            <w:tcW w:w="57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Fonts w:ascii="Calibri" w:hAnsi="Calibri" w:cs="Calibri"/>
                <w:color w:val="333333"/>
                <w:sz w:val="22"/>
                <w:szCs w:val="22"/>
              </w:rPr>
              <w:t>13</w:t>
            </w:r>
          </w:p>
        </w:tc>
        <w:tc>
          <w:tcPr>
            <w:tcW w:w="55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Fonts w:ascii="Calibri" w:hAnsi="Calibri" w:cs="Calibri"/>
                <w:color w:val="333333"/>
                <w:sz w:val="22"/>
                <w:szCs w:val="22"/>
              </w:rPr>
              <w:t>22</w:t>
            </w:r>
          </w:p>
        </w:tc>
      </w:tr>
      <w:tr w:rsidR="00DF7F02">
        <w:trPr>
          <w:jc w:val="center"/>
        </w:trPr>
        <w:tc>
          <w:tcPr>
            <w:tcW w:w="57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Fonts w:ascii="Calibri" w:hAnsi="Calibri" w:cs="Calibri"/>
                <w:color w:val="333333"/>
                <w:sz w:val="22"/>
                <w:szCs w:val="22"/>
              </w:rPr>
              <w:t>14</w:t>
            </w:r>
          </w:p>
        </w:tc>
        <w:tc>
          <w:tcPr>
            <w:tcW w:w="55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Fonts w:ascii="Calibri" w:hAnsi="Calibri" w:cs="Calibri"/>
                <w:color w:val="333333"/>
                <w:sz w:val="22"/>
                <w:szCs w:val="22"/>
              </w:rPr>
              <w:t>23</w:t>
            </w:r>
          </w:p>
        </w:tc>
      </w:tr>
      <w:tr w:rsidR="00DF7F02">
        <w:trPr>
          <w:jc w:val="center"/>
        </w:trPr>
        <w:tc>
          <w:tcPr>
            <w:tcW w:w="57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Fonts w:ascii="Calibri" w:hAnsi="Calibri" w:cs="Calibri"/>
                <w:color w:val="333333"/>
                <w:sz w:val="22"/>
                <w:szCs w:val="22"/>
              </w:rPr>
              <w:t>15</w:t>
            </w:r>
          </w:p>
        </w:tc>
        <w:tc>
          <w:tcPr>
            <w:tcW w:w="55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Fonts w:ascii="Calibri" w:hAnsi="Calibri" w:cs="Calibri"/>
                <w:color w:val="333333"/>
                <w:sz w:val="22"/>
                <w:szCs w:val="22"/>
              </w:rPr>
              <w:t>24</w:t>
            </w:r>
          </w:p>
        </w:tc>
      </w:tr>
      <w:tr w:rsidR="00DF7F02">
        <w:trPr>
          <w:jc w:val="center"/>
        </w:trPr>
        <w:tc>
          <w:tcPr>
            <w:tcW w:w="57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Fonts w:ascii="Calibri" w:hAnsi="Calibri" w:cs="Calibri"/>
                <w:color w:val="333333"/>
                <w:sz w:val="22"/>
                <w:szCs w:val="22"/>
              </w:rPr>
              <w:t>16</w:t>
            </w:r>
          </w:p>
        </w:tc>
        <w:tc>
          <w:tcPr>
            <w:tcW w:w="55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7F02" w:rsidRDefault="009929D0">
            <w:pPr>
              <w:pStyle w:val="NormaleWeb"/>
              <w:jc w:val="center"/>
              <w:rPr>
                <w:rFonts w:ascii="Calibri" w:hAnsi="Calibri" w:cs="Calibri"/>
                <w:color w:val="333333"/>
                <w:sz w:val="22"/>
                <w:szCs w:val="22"/>
              </w:rPr>
            </w:pPr>
            <w:r>
              <w:rPr>
                <w:rFonts w:ascii="Calibri" w:hAnsi="Calibri" w:cs="Calibri"/>
                <w:color w:val="333333"/>
                <w:sz w:val="22"/>
                <w:szCs w:val="22"/>
              </w:rPr>
              <w:t>25</w:t>
            </w:r>
          </w:p>
        </w:tc>
      </w:tr>
    </w:tbl>
    <w:p w:rsidR="00DF7F02" w:rsidRDefault="00DF7F02">
      <w:pPr>
        <w:pStyle w:val="Nessunaspaziatura"/>
      </w:pPr>
    </w:p>
    <w:p w:rsidR="00DF7F02" w:rsidRDefault="009929D0">
      <w:pPr>
        <w:pStyle w:val="Nessunaspaziatura"/>
        <w:rPr>
          <w:b/>
        </w:rPr>
      </w:pPr>
      <w:r>
        <w:rPr>
          <w:b/>
        </w:rPr>
        <w:t>Tabella riepilogativa credito scolastico</w:t>
      </w:r>
    </w:p>
    <w:tbl>
      <w:tblPr>
        <w:tblpPr w:leftFromText="141" w:rightFromText="141" w:vertAnchor="text" w:horzAnchor="margin" w:tblpXSpec="center" w:tblpY="218"/>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3969"/>
        <w:gridCol w:w="1276"/>
        <w:gridCol w:w="1276"/>
        <w:gridCol w:w="1984"/>
        <w:gridCol w:w="1360"/>
      </w:tblGrid>
      <w:tr w:rsidR="00DF7F02">
        <w:trPr>
          <w:trHeight w:val="510"/>
        </w:trPr>
        <w:tc>
          <w:tcPr>
            <w:tcW w:w="601" w:type="dxa"/>
            <w:vMerge w:val="restart"/>
            <w:shd w:val="clear" w:color="auto" w:fill="auto"/>
          </w:tcPr>
          <w:p w:rsidR="00DF7F02" w:rsidRDefault="00DF7F02">
            <w:pPr>
              <w:keepNext/>
              <w:spacing w:after="0" w:line="240" w:lineRule="auto"/>
              <w:jc w:val="both"/>
              <w:outlineLvl w:val="8"/>
              <w:rPr>
                <w:rFonts w:eastAsia="Times New Roman"/>
                <w:b/>
                <w:color w:val="000000"/>
                <w:sz w:val="20"/>
                <w:szCs w:val="20"/>
                <w:lang w:eastAsia="it-IT"/>
              </w:rPr>
            </w:pPr>
          </w:p>
          <w:p w:rsidR="00DF7F02" w:rsidRDefault="009929D0">
            <w:pPr>
              <w:keepNext/>
              <w:spacing w:after="0" w:line="240" w:lineRule="auto"/>
              <w:jc w:val="both"/>
              <w:outlineLvl w:val="8"/>
              <w:rPr>
                <w:rFonts w:eastAsia="Times New Roman"/>
                <w:b/>
                <w:color w:val="000000"/>
                <w:sz w:val="20"/>
                <w:szCs w:val="20"/>
                <w:lang w:eastAsia="it-IT"/>
              </w:rPr>
            </w:pPr>
            <w:r>
              <w:rPr>
                <w:rFonts w:eastAsia="Times New Roman"/>
                <w:b/>
                <w:color w:val="000000"/>
                <w:sz w:val="20"/>
                <w:szCs w:val="20"/>
                <w:lang w:eastAsia="it-IT"/>
              </w:rPr>
              <w:t>N.</w:t>
            </w:r>
          </w:p>
        </w:tc>
        <w:tc>
          <w:tcPr>
            <w:tcW w:w="3969" w:type="dxa"/>
            <w:vMerge w:val="restart"/>
            <w:shd w:val="clear" w:color="auto" w:fill="auto"/>
          </w:tcPr>
          <w:p w:rsidR="00DF7F02" w:rsidRDefault="00DF7F02">
            <w:pPr>
              <w:keepNext/>
              <w:spacing w:after="0" w:line="240" w:lineRule="auto"/>
              <w:jc w:val="both"/>
              <w:outlineLvl w:val="8"/>
              <w:rPr>
                <w:rFonts w:eastAsia="Times New Roman"/>
                <w:b/>
                <w:color w:val="000000"/>
                <w:sz w:val="20"/>
                <w:szCs w:val="20"/>
                <w:lang w:eastAsia="it-IT"/>
              </w:rPr>
            </w:pPr>
          </w:p>
          <w:p w:rsidR="00DF7F02" w:rsidRDefault="009929D0">
            <w:pPr>
              <w:keepNext/>
              <w:spacing w:after="0" w:line="240" w:lineRule="auto"/>
              <w:jc w:val="both"/>
              <w:outlineLvl w:val="8"/>
              <w:rPr>
                <w:rFonts w:eastAsia="Times New Roman"/>
                <w:b/>
                <w:color w:val="000000"/>
                <w:sz w:val="20"/>
                <w:szCs w:val="20"/>
                <w:lang w:eastAsia="it-IT"/>
              </w:rPr>
            </w:pPr>
            <w:r>
              <w:rPr>
                <w:rFonts w:eastAsia="Times New Roman"/>
                <w:b/>
                <w:color w:val="000000"/>
                <w:sz w:val="20"/>
                <w:szCs w:val="20"/>
                <w:lang w:eastAsia="it-IT"/>
              </w:rPr>
              <w:t>COGNOME  e  NOME</w:t>
            </w:r>
          </w:p>
        </w:tc>
        <w:tc>
          <w:tcPr>
            <w:tcW w:w="2552" w:type="dxa"/>
            <w:gridSpan w:val="2"/>
            <w:shd w:val="clear" w:color="auto" w:fill="auto"/>
          </w:tcPr>
          <w:p w:rsidR="00DF7F02" w:rsidRDefault="009929D0">
            <w:pPr>
              <w:rPr>
                <w:rFonts w:eastAsia="Times New Roman"/>
                <w:b/>
                <w:color w:val="000000"/>
                <w:sz w:val="20"/>
                <w:szCs w:val="20"/>
                <w:lang w:eastAsia="it-IT"/>
              </w:rPr>
            </w:pPr>
            <w:r>
              <w:rPr>
                <w:rFonts w:eastAsia="Times New Roman"/>
                <w:b/>
                <w:color w:val="000000"/>
                <w:sz w:val="20"/>
                <w:szCs w:val="20"/>
                <w:lang w:eastAsia="it-IT"/>
              </w:rPr>
              <w:t>Conversione Credito scolastico relativo al 3 e 4 anno</w:t>
            </w:r>
          </w:p>
        </w:tc>
        <w:tc>
          <w:tcPr>
            <w:tcW w:w="1984" w:type="dxa"/>
            <w:vMerge w:val="restart"/>
            <w:shd w:val="clear" w:color="auto" w:fill="auto"/>
          </w:tcPr>
          <w:p w:rsidR="00DF7F02" w:rsidRDefault="009929D0">
            <w:pPr>
              <w:spacing w:after="0" w:line="240" w:lineRule="auto"/>
              <w:jc w:val="center"/>
              <w:rPr>
                <w:rFonts w:eastAsia="Times New Roman"/>
                <w:b/>
                <w:color w:val="000000"/>
                <w:sz w:val="20"/>
                <w:szCs w:val="20"/>
                <w:lang w:eastAsia="it-IT"/>
              </w:rPr>
            </w:pPr>
            <w:r>
              <w:rPr>
                <w:rFonts w:eastAsia="Times New Roman"/>
                <w:b/>
                <w:color w:val="000000"/>
                <w:sz w:val="20"/>
                <w:szCs w:val="20"/>
                <w:lang w:eastAsia="it-IT"/>
              </w:rPr>
              <w:t xml:space="preserve">Credito scolastico </w:t>
            </w:r>
          </w:p>
          <w:p w:rsidR="00DF7F02" w:rsidRDefault="009929D0">
            <w:pPr>
              <w:spacing w:after="0" w:line="240" w:lineRule="auto"/>
              <w:jc w:val="center"/>
              <w:rPr>
                <w:rFonts w:eastAsia="Times New Roman"/>
                <w:b/>
                <w:color w:val="000000"/>
                <w:sz w:val="20"/>
                <w:szCs w:val="20"/>
                <w:lang w:eastAsia="it-IT"/>
              </w:rPr>
            </w:pPr>
            <w:r>
              <w:rPr>
                <w:rFonts w:eastAsia="Times New Roman"/>
                <w:b/>
                <w:color w:val="000000"/>
                <w:sz w:val="20"/>
                <w:szCs w:val="20"/>
                <w:lang w:eastAsia="it-IT"/>
              </w:rPr>
              <w:t>5 anno</w:t>
            </w:r>
          </w:p>
        </w:tc>
        <w:tc>
          <w:tcPr>
            <w:tcW w:w="1360" w:type="dxa"/>
            <w:vMerge w:val="restart"/>
            <w:shd w:val="clear" w:color="auto" w:fill="auto"/>
          </w:tcPr>
          <w:p w:rsidR="00DF7F02" w:rsidRDefault="009929D0">
            <w:pPr>
              <w:spacing w:after="0" w:line="240" w:lineRule="auto"/>
              <w:jc w:val="center"/>
              <w:rPr>
                <w:rFonts w:eastAsia="Times New Roman"/>
                <w:b/>
                <w:color w:val="000000"/>
                <w:sz w:val="20"/>
                <w:szCs w:val="20"/>
                <w:lang w:eastAsia="it-IT"/>
              </w:rPr>
            </w:pPr>
            <w:r>
              <w:rPr>
                <w:rFonts w:eastAsia="Times New Roman"/>
                <w:b/>
                <w:color w:val="000000"/>
                <w:sz w:val="20"/>
                <w:szCs w:val="20"/>
                <w:lang w:eastAsia="it-IT"/>
              </w:rPr>
              <w:t>TOTALE credito</w:t>
            </w:r>
          </w:p>
          <w:p w:rsidR="00DF7F02" w:rsidRDefault="009929D0">
            <w:pPr>
              <w:spacing w:after="0" w:line="240" w:lineRule="auto"/>
              <w:jc w:val="center"/>
              <w:rPr>
                <w:rFonts w:eastAsia="Times New Roman"/>
                <w:b/>
                <w:color w:val="000000"/>
                <w:sz w:val="20"/>
                <w:szCs w:val="20"/>
                <w:lang w:eastAsia="it-IT"/>
              </w:rPr>
            </w:pPr>
            <w:r>
              <w:rPr>
                <w:rFonts w:eastAsia="Times New Roman"/>
                <w:b/>
                <w:color w:val="000000"/>
                <w:sz w:val="20"/>
                <w:szCs w:val="20"/>
                <w:lang w:eastAsia="it-IT"/>
              </w:rPr>
              <w:t xml:space="preserve"> as 2018/19</w:t>
            </w:r>
          </w:p>
        </w:tc>
      </w:tr>
      <w:tr w:rsidR="00DF7F02">
        <w:trPr>
          <w:trHeight w:val="300"/>
        </w:trPr>
        <w:tc>
          <w:tcPr>
            <w:tcW w:w="601" w:type="dxa"/>
            <w:vMerge/>
            <w:shd w:val="clear" w:color="auto" w:fill="auto"/>
          </w:tcPr>
          <w:p w:rsidR="00DF7F02" w:rsidRDefault="00DF7F02">
            <w:pPr>
              <w:keepNext/>
              <w:spacing w:after="0" w:line="240" w:lineRule="auto"/>
              <w:jc w:val="both"/>
              <w:outlineLvl w:val="8"/>
              <w:rPr>
                <w:rFonts w:eastAsia="Times New Roman"/>
                <w:b/>
                <w:color w:val="000000"/>
                <w:sz w:val="20"/>
                <w:szCs w:val="20"/>
                <w:lang w:eastAsia="it-IT"/>
              </w:rPr>
            </w:pPr>
          </w:p>
        </w:tc>
        <w:tc>
          <w:tcPr>
            <w:tcW w:w="3969" w:type="dxa"/>
            <w:vMerge/>
            <w:shd w:val="clear" w:color="auto" w:fill="auto"/>
          </w:tcPr>
          <w:p w:rsidR="00DF7F02" w:rsidRDefault="00DF7F02">
            <w:pPr>
              <w:keepNext/>
              <w:spacing w:after="0" w:line="240" w:lineRule="auto"/>
              <w:jc w:val="both"/>
              <w:outlineLvl w:val="8"/>
              <w:rPr>
                <w:rFonts w:eastAsia="Times New Roman"/>
                <w:b/>
                <w:color w:val="000000"/>
                <w:sz w:val="20"/>
                <w:szCs w:val="20"/>
                <w:lang w:eastAsia="it-IT"/>
              </w:rPr>
            </w:pPr>
          </w:p>
        </w:tc>
        <w:tc>
          <w:tcPr>
            <w:tcW w:w="1276" w:type="dxa"/>
            <w:shd w:val="clear" w:color="auto" w:fill="auto"/>
          </w:tcPr>
          <w:p w:rsidR="00DF7F02" w:rsidRDefault="009929D0">
            <w:pPr>
              <w:spacing w:after="0" w:line="360" w:lineRule="auto"/>
              <w:jc w:val="center"/>
              <w:rPr>
                <w:rFonts w:eastAsia="Times New Roman"/>
                <w:sz w:val="20"/>
                <w:szCs w:val="20"/>
                <w:lang w:eastAsia="it-IT"/>
              </w:rPr>
            </w:pPr>
            <w:r>
              <w:rPr>
                <w:rFonts w:eastAsia="Times New Roman"/>
                <w:sz w:val="20"/>
                <w:szCs w:val="20"/>
                <w:lang w:eastAsia="it-IT"/>
              </w:rPr>
              <w:t>CS/25</w:t>
            </w:r>
          </w:p>
          <w:p w:rsidR="00DF7F02" w:rsidRDefault="009929D0">
            <w:pPr>
              <w:spacing w:after="0" w:line="360" w:lineRule="auto"/>
              <w:jc w:val="center"/>
              <w:rPr>
                <w:rFonts w:eastAsia="Times New Roman"/>
                <w:sz w:val="20"/>
                <w:szCs w:val="20"/>
                <w:lang w:eastAsia="it-IT"/>
              </w:rPr>
            </w:pPr>
            <w:r>
              <w:rPr>
                <w:rFonts w:eastAsia="Times New Roman"/>
                <w:sz w:val="20"/>
                <w:szCs w:val="20"/>
                <w:lang w:eastAsia="it-IT"/>
              </w:rPr>
              <w:t>vecchio</w:t>
            </w:r>
          </w:p>
        </w:tc>
        <w:tc>
          <w:tcPr>
            <w:tcW w:w="1276" w:type="dxa"/>
            <w:shd w:val="clear" w:color="auto" w:fill="auto"/>
          </w:tcPr>
          <w:p w:rsidR="00DF7F02" w:rsidRDefault="009929D0">
            <w:pPr>
              <w:spacing w:after="0" w:line="360" w:lineRule="auto"/>
              <w:jc w:val="center"/>
              <w:rPr>
                <w:rFonts w:eastAsia="Times New Roman"/>
                <w:sz w:val="20"/>
                <w:szCs w:val="20"/>
                <w:lang w:eastAsia="it-IT"/>
              </w:rPr>
            </w:pPr>
            <w:r>
              <w:rPr>
                <w:rFonts w:eastAsia="Times New Roman"/>
                <w:sz w:val="20"/>
                <w:szCs w:val="20"/>
                <w:lang w:eastAsia="it-IT"/>
              </w:rPr>
              <w:t>CS/40</w:t>
            </w:r>
          </w:p>
          <w:p w:rsidR="00DF7F02" w:rsidRDefault="009929D0">
            <w:pPr>
              <w:spacing w:after="0" w:line="360" w:lineRule="auto"/>
              <w:jc w:val="center"/>
              <w:rPr>
                <w:rFonts w:eastAsia="Times New Roman"/>
                <w:sz w:val="20"/>
                <w:szCs w:val="20"/>
                <w:lang w:eastAsia="it-IT"/>
              </w:rPr>
            </w:pPr>
            <w:r>
              <w:rPr>
                <w:rFonts w:eastAsia="Times New Roman"/>
                <w:sz w:val="20"/>
                <w:szCs w:val="20"/>
                <w:lang w:eastAsia="it-IT"/>
              </w:rPr>
              <w:t>nuovo</w:t>
            </w:r>
          </w:p>
        </w:tc>
        <w:tc>
          <w:tcPr>
            <w:tcW w:w="1984" w:type="dxa"/>
            <w:vMerge/>
            <w:shd w:val="clear" w:color="auto" w:fill="auto"/>
          </w:tcPr>
          <w:p w:rsidR="00DF7F02" w:rsidRDefault="00DF7F02">
            <w:pPr>
              <w:spacing w:after="0" w:line="240" w:lineRule="auto"/>
              <w:jc w:val="center"/>
              <w:rPr>
                <w:rFonts w:eastAsia="Times New Roman"/>
                <w:b/>
                <w:color w:val="000000"/>
                <w:sz w:val="20"/>
                <w:szCs w:val="20"/>
                <w:lang w:eastAsia="it-IT"/>
              </w:rPr>
            </w:pPr>
          </w:p>
        </w:tc>
        <w:tc>
          <w:tcPr>
            <w:tcW w:w="1360" w:type="dxa"/>
            <w:vMerge/>
            <w:shd w:val="clear" w:color="auto" w:fill="auto"/>
          </w:tcPr>
          <w:p w:rsidR="00DF7F02" w:rsidRDefault="00DF7F02">
            <w:pPr>
              <w:spacing w:after="0" w:line="240" w:lineRule="auto"/>
              <w:jc w:val="center"/>
              <w:rPr>
                <w:rFonts w:eastAsia="Times New Roman"/>
                <w:b/>
                <w:color w:val="000000"/>
                <w:sz w:val="20"/>
                <w:szCs w:val="20"/>
                <w:lang w:eastAsia="it-IT"/>
              </w:rPr>
            </w:pPr>
          </w:p>
        </w:tc>
      </w:tr>
      <w:tr w:rsidR="00DF7F02">
        <w:trPr>
          <w:trHeight w:val="438"/>
        </w:trPr>
        <w:tc>
          <w:tcPr>
            <w:tcW w:w="601" w:type="dxa"/>
            <w:shd w:val="clear" w:color="auto" w:fill="auto"/>
          </w:tcPr>
          <w:p w:rsidR="00DF7F02" w:rsidRDefault="009929D0">
            <w:pPr>
              <w:spacing w:after="0" w:line="360" w:lineRule="auto"/>
              <w:jc w:val="center"/>
              <w:rPr>
                <w:rFonts w:eastAsia="Times New Roman"/>
                <w:sz w:val="20"/>
                <w:szCs w:val="20"/>
                <w:lang w:eastAsia="it-IT"/>
              </w:rPr>
            </w:pPr>
            <w:r>
              <w:rPr>
                <w:rFonts w:eastAsia="Times New Roman"/>
                <w:sz w:val="20"/>
                <w:szCs w:val="20"/>
                <w:lang w:eastAsia="it-IT"/>
              </w:rPr>
              <w:t>1</w:t>
            </w:r>
          </w:p>
        </w:tc>
        <w:tc>
          <w:tcPr>
            <w:tcW w:w="3969" w:type="dxa"/>
            <w:shd w:val="clear" w:color="auto" w:fill="auto"/>
          </w:tcPr>
          <w:p w:rsidR="00DF7F02" w:rsidRDefault="00DF7F02">
            <w:pPr>
              <w:spacing w:after="0" w:line="360" w:lineRule="auto"/>
              <w:rPr>
                <w:rFonts w:eastAsia="Times New Roman"/>
                <w:sz w:val="20"/>
                <w:szCs w:val="20"/>
                <w:lang w:eastAsia="it-IT"/>
              </w:rPr>
            </w:pPr>
          </w:p>
        </w:tc>
        <w:tc>
          <w:tcPr>
            <w:tcW w:w="1276" w:type="dxa"/>
            <w:shd w:val="clear" w:color="auto" w:fill="auto"/>
          </w:tcPr>
          <w:p w:rsidR="00DF7F02" w:rsidRDefault="00DF7F02">
            <w:pPr>
              <w:spacing w:after="0" w:line="360" w:lineRule="auto"/>
              <w:jc w:val="center"/>
              <w:rPr>
                <w:rFonts w:eastAsia="Times New Roman"/>
                <w:sz w:val="20"/>
                <w:szCs w:val="20"/>
                <w:lang w:eastAsia="it-IT"/>
              </w:rPr>
            </w:pPr>
          </w:p>
        </w:tc>
        <w:tc>
          <w:tcPr>
            <w:tcW w:w="1276" w:type="dxa"/>
            <w:shd w:val="clear" w:color="auto" w:fill="auto"/>
          </w:tcPr>
          <w:p w:rsidR="00DF7F02" w:rsidRDefault="00DF7F02">
            <w:pPr>
              <w:spacing w:after="0" w:line="360" w:lineRule="auto"/>
              <w:jc w:val="center"/>
              <w:rPr>
                <w:rFonts w:eastAsia="Times New Roman"/>
                <w:sz w:val="20"/>
                <w:szCs w:val="20"/>
                <w:lang w:eastAsia="it-IT"/>
              </w:rPr>
            </w:pPr>
          </w:p>
        </w:tc>
        <w:tc>
          <w:tcPr>
            <w:tcW w:w="1984" w:type="dxa"/>
            <w:shd w:val="clear" w:color="auto" w:fill="auto"/>
          </w:tcPr>
          <w:p w:rsidR="00DF7F02" w:rsidRDefault="00DF7F02">
            <w:pPr>
              <w:spacing w:after="0" w:line="360" w:lineRule="auto"/>
              <w:jc w:val="center"/>
              <w:rPr>
                <w:rFonts w:eastAsia="Times New Roman"/>
                <w:sz w:val="20"/>
                <w:szCs w:val="20"/>
                <w:lang w:eastAsia="it-IT"/>
              </w:rPr>
            </w:pPr>
          </w:p>
        </w:tc>
        <w:tc>
          <w:tcPr>
            <w:tcW w:w="1360" w:type="dxa"/>
            <w:shd w:val="clear" w:color="auto" w:fill="auto"/>
          </w:tcPr>
          <w:p w:rsidR="00DF7F02" w:rsidRDefault="00DF7F02">
            <w:pPr>
              <w:spacing w:after="0" w:line="360" w:lineRule="auto"/>
              <w:jc w:val="center"/>
              <w:rPr>
                <w:rFonts w:eastAsia="Times New Roman"/>
                <w:sz w:val="20"/>
                <w:szCs w:val="20"/>
                <w:lang w:eastAsia="it-IT"/>
              </w:rPr>
            </w:pPr>
          </w:p>
        </w:tc>
      </w:tr>
      <w:tr w:rsidR="00DF7F02">
        <w:trPr>
          <w:trHeight w:val="416"/>
        </w:trPr>
        <w:tc>
          <w:tcPr>
            <w:tcW w:w="601" w:type="dxa"/>
            <w:shd w:val="clear" w:color="auto" w:fill="auto"/>
          </w:tcPr>
          <w:p w:rsidR="00DF7F02" w:rsidRDefault="009929D0">
            <w:pPr>
              <w:spacing w:after="0" w:line="240" w:lineRule="auto"/>
              <w:jc w:val="center"/>
              <w:rPr>
                <w:rFonts w:eastAsia="Times New Roman"/>
                <w:sz w:val="20"/>
                <w:szCs w:val="20"/>
                <w:lang w:eastAsia="it-IT"/>
              </w:rPr>
            </w:pPr>
            <w:r>
              <w:rPr>
                <w:rFonts w:eastAsia="Times New Roman"/>
                <w:sz w:val="20"/>
                <w:szCs w:val="20"/>
                <w:lang w:eastAsia="it-IT"/>
              </w:rPr>
              <w:t>2</w:t>
            </w:r>
          </w:p>
        </w:tc>
        <w:tc>
          <w:tcPr>
            <w:tcW w:w="3969" w:type="dxa"/>
            <w:shd w:val="clear" w:color="auto" w:fill="auto"/>
          </w:tcPr>
          <w:p w:rsidR="00DF7F02" w:rsidRDefault="00DF7F02">
            <w:pPr>
              <w:spacing w:after="0" w:line="240" w:lineRule="auto"/>
              <w:rPr>
                <w:rFonts w:eastAsia="Times New Roman"/>
                <w:sz w:val="20"/>
                <w:szCs w:val="20"/>
                <w:lang w:eastAsia="it-IT"/>
              </w:rPr>
            </w:pPr>
          </w:p>
        </w:tc>
        <w:tc>
          <w:tcPr>
            <w:tcW w:w="1276" w:type="dxa"/>
            <w:shd w:val="clear" w:color="auto" w:fill="auto"/>
          </w:tcPr>
          <w:p w:rsidR="00DF7F02" w:rsidRDefault="00DF7F02">
            <w:pPr>
              <w:spacing w:after="0" w:line="360" w:lineRule="auto"/>
              <w:jc w:val="center"/>
              <w:rPr>
                <w:rFonts w:eastAsia="Times New Roman"/>
                <w:sz w:val="20"/>
                <w:szCs w:val="20"/>
                <w:lang w:eastAsia="it-IT"/>
              </w:rPr>
            </w:pPr>
          </w:p>
        </w:tc>
        <w:tc>
          <w:tcPr>
            <w:tcW w:w="1276" w:type="dxa"/>
            <w:shd w:val="clear" w:color="auto" w:fill="auto"/>
          </w:tcPr>
          <w:p w:rsidR="00DF7F02" w:rsidRDefault="00DF7F02">
            <w:pPr>
              <w:spacing w:after="0" w:line="360" w:lineRule="auto"/>
              <w:jc w:val="center"/>
              <w:rPr>
                <w:rFonts w:eastAsia="Times New Roman"/>
                <w:sz w:val="20"/>
                <w:szCs w:val="20"/>
                <w:lang w:eastAsia="it-IT"/>
              </w:rPr>
            </w:pPr>
          </w:p>
        </w:tc>
        <w:tc>
          <w:tcPr>
            <w:tcW w:w="1984" w:type="dxa"/>
            <w:shd w:val="clear" w:color="auto" w:fill="auto"/>
          </w:tcPr>
          <w:p w:rsidR="00DF7F02" w:rsidRDefault="00DF7F02">
            <w:pPr>
              <w:spacing w:after="0" w:line="360" w:lineRule="auto"/>
              <w:jc w:val="center"/>
              <w:rPr>
                <w:rFonts w:eastAsia="Times New Roman"/>
                <w:sz w:val="20"/>
                <w:szCs w:val="20"/>
                <w:lang w:eastAsia="it-IT"/>
              </w:rPr>
            </w:pPr>
          </w:p>
        </w:tc>
        <w:tc>
          <w:tcPr>
            <w:tcW w:w="1360" w:type="dxa"/>
            <w:shd w:val="clear" w:color="auto" w:fill="auto"/>
          </w:tcPr>
          <w:p w:rsidR="00DF7F02" w:rsidRDefault="00DF7F02">
            <w:pPr>
              <w:spacing w:after="0" w:line="360" w:lineRule="auto"/>
              <w:jc w:val="center"/>
              <w:rPr>
                <w:rFonts w:eastAsia="Times New Roman"/>
                <w:sz w:val="20"/>
                <w:szCs w:val="20"/>
                <w:lang w:eastAsia="it-IT"/>
              </w:rPr>
            </w:pPr>
          </w:p>
        </w:tc>
      </w:tr>
      <w:tr w:rsidR="00DF7F02">
        <w:trPr>
          <w:trHeight w:val="408"/>
        </w:trPr>
        <w:tc>
          <w:tcPr>
            <w:tcW w:w="601" w:type="dxa"/>
            <w:shd w:val="clear" w:color="auto" w:fill="auto"/>
          </w:tcPr>
          <w:p w:rsidR="00DF7F02" w:rsidRDefault="009929D0">
            <w:pPr>
              <w:spacing w:after="0" w:line="240" w:lineRule="auto"/>
              <w:jc w:val="center"/>
              <w:rPr>
                <w:rFonts w:eastAsia="Times New Roman"/>
                <w:sz w:val="20"/>
                <w:szCs w:val="20"/>
                <w:lang w:eastAsia="it-IT"/>
              </w:rPr>
            </w:pPr>
            <w:r>
              <w:rPr>
                <w:rFonts w:eastAsia="Times New Roman"/>
                <w:sz w:val="20"/>
                <w:szCs w:val="20"/>
                <w:lang w:eastAsia="it-IT"/>
              </w:rPr>
              <w:t>3</w:t>
            </w:r>
          </w:p>
        </w:tc>
        <w:tc>
          <w:tcPr>
            <w:tcW w:w="3969" w:type="dxa"/>
            <w:shd w:val="clear" w:color="auto" w:fill="auto"/>
          </w:tcPr>
          <w:p w:rsidR="00DF7F02" w:rsidRDefault="00DF7F02">
            <w:pPr>
              <w:spacing w:after="0" w:line="240" w:lineRule="auto"/>
              <w:rPr>
                <w:rFonts w:eastAsia="Times New Roman"/>
                <w:sz w:val="20"/>
                <w:szCs w:val="20"/>
                <w:lang w:eastAsia="it-IT"/>
              </w:rPr>
            </w:pPr>
          </w:p>
        </w:tc>
        <w:tc>
          <w:tcPr>
            <w:tcW w:w="1276" w:type="dxa"/>
            <w:shd w:val="clear" w:color="auto" w:fill="auto"/>
          </w:tcPr>
          <w:p w:rsidR="00DF7F02" w:rsidRDefault="00DF7F02">
            <w:pPr>
              <w:spacing w:after="0" w:line="240" w:lineRule="auto"/>
              <w:jc w:val="center"/>
              <w:rPr>
                <w:rFonts w:eastAsia="Times New Roman"/>
                <w:snapToGrid w:val="0"/>
                <w:color w:val="000000"/>
                <w:sz w:val="20"/>
                <w:szCs w:val="20"/>
                <w:lang w:eastAsia="it-IT"/>
              </w:rPr>
            </w:pPr>
          </w:p>
        </w:tc>
        <w:tc>
          <w:tcPr>
            <w:tcW w:w="1276" w:type="dxa"/>
            <w:shd w:val="clear" w:color="auto" w:fill="auto"/>
          </w:tcPr>
          <w:p w:rsidR="00DF7F02" w:rsidRDefault="00DF7F02">
            <w:pPr>
              <w:spacing w:after="0" w:line="240" w:lineRule="auto"/>
              <w:jc w:val="center"/>
              <w:rPr>
                <w:rFonts w:eastAsia="Times New Roman"/>
                <w:snapToGrid w:val="0"/>
                <w:color w:val="000000"/>
                <w:sz w:val="20"/>
                <w:szCs w:val="20"/>
                <w:lang w:eastAsia="it-IT"/>
              </w:rPr>
            </w:pPr>
          </w:p>
        </w:tc>
        <w:tc>
          <w:tcPr>
            <w:tcW w:w="1984" w:type="dxa"/>
            <w:shd w:val="clear" w:color="auto" w:fill="auto"/>
          </w:tcPr>
          <w:p w:rsidR="00DF7F02" w:rsidRDefault="00DF7F02">
            <w:pPr>
              <w:spacing w:after="0" w:line="240" w:lineRule="auto"/>
              <w:jc w:val="center"/>
              <w:rPr>
                <w:rFonts w:eastAsia="Times New Roman"/>
                <w:snapToGrid w:val="0"/>
                <w:color w:val="000000"/>
                <w:sz w:val="20"/>
                <w:szCs w:val="20"/>
                <w:lang w:eastAsia="it-IT"/>
              </w:rPr>
            </w:pPr>
          </w:p>
        </w:tc>
        <w:tc>
          <w:tcPr>
            <w:tcW w:w="1360" w:type="dxa"/>
            <w:shd w:val="clear" w:color="auto" w:fill="auto"/>
          </w:tcPr>
          <w:p w:rsidR="00DF7F02" w:rsidRDefault="00DF7F02">
            <w:pPr>
              <w:spacing w:after="0" w:line="360" w:lineRule="auto"/>
              <w:jc w:val="center"/>
              <w:rPr>
                <w:rFonts w:eastAsia="Times New Roman"/>
                <w:sz w:val="20"/>
                <w:szCs w:val="20"/>
                <w:lang w:eastAsia="it-IT"/>
              </w:rPr>
            </w:pPr>
          </w:p>
        </w:tc>
      </w:tr>
      <w:tr w:rsidR="00DF7F02">
        <w:trPr>
          <w:trHeight w:val="408"/>
        </w:trPr>
        <w:tc>
          <w:tcPr>
            <w:tcW w:w="601" w:type="dxa"/>
            <w:shd w:val="clear" w:color="auto" w:fill="auto"/>
          </w:tcPr>
          <w:p w:rsidR="00DF7F02" w:rsidRDefault="009929D0">
            <w:pPr>
              <w:spacing w:after="0" w:line="240" w:lineRule="auto"/>
              <w:jc w:val="center"/>
              <w:rPr>
                <w:rFonts w:eastAsia="Times New Roman"/>
                <w:sz w:val="20"/>
                <w:szCs w:val="20"/>
                <w:lang w:eastAsia="it-IT"/>
              </w:rPr>
            </w:pPr>
            <w:r>
              <w:rPr>
                <w:rFonts w:eastAsia="Times New Roman"/>
                <w:sz w:val="20"/>
                <w:szCs w:val="20"/>
                <w:lang w:eastAsia="it-IT"/>
              </w:rPr>
              <w:t>…</w:t>
            </w:r>
          </w:p>
        </w:tc>
        <w:tc>
          <w:tcPr>
            <w:tcW w:w="3969" w:type="dxa"/>
            <w:shd w:val="clear" w:color="auto" w:fill="auto"/>
          </w:tcPr>
          <w:p w:rsidR="00DF7F02" w:rsidRDefault="009929D0">
            <w:pPr>
              <w:spacing w:after="0" w:line="240" w:lineRule="auto"/>
              <w:rPr>
                <w:rFonts w:eastAsia="Times New Roman"/>
                <w:sz w:val="20"/>
                <w:szCs w:val="20"/>
                <w:lang w:eastAsia="it-IT"/>
              </w:rPr>
            </w:pPr>
            <w:r>
              <w:rPr>
                <w:rFonts w:eastAsia="Times New Roman"/>
                <w:sz w:val="20"/>
                <w:szCs w:val="20"/>
                <w:lang w:eastAsia="it-IT"/>
              </w:rPr>
              <w:t>…</w:t>
            </w:r>
          </w:p>
        </w:tc>
        <w:tc>
          <w:tcPr>
            <w:tcW w:w="1276" w:type="dxa"/>
            <w:shd w:val="clear" w:color="auto" w:fill="auto"/>
          </w:tcPr>
          <w:p w:rsidR="00DF7F02" w:rsidRDefault="009929D0">
            <w:pPr>
              <w:spacing w:after="0" w:line="240" w:lineRule="auto"/>
              <w:jc w:val="center"/>
              <w:rPr>
                <w:rFonts w:eastAsia="Times New Roman"/>
                <w:snapToGrid w:val="0"/>
                <w:color w:val="000000"/>
                <w:sz w:val="20"/>
                <w:szCs w:val="20"/>
                <w:lang w:eastAsia="it-IT"/>
              </w:rPr>
            </w:pPr>
            <w:r>
              <w:rPr>
                <w:rFonts w:eastAsia="Times New Roman"/>
                <w:snapToGrid w:val="0"/>
                <w:color w:val="000000"/>
                <w:sz w:val="20"/>
                <w:szCs w:val="20"/>
                <w:lang w:eastAsia="it-IT"/>
              </w:rPr>
              <w:t>…</w:t>
            </w:r>
          </w:p>
        </w:tc>
        <w:tc>
          <w:tcPr>
            <w:tcW w:w="1276" w:type="dxa"/>
            <w:shd w:val="clear" w:color="auto" w:fill="auto"/>
          </w:tcPr>
          <w:p w:rsidR="00DF7F02" w:rsidRDefault="009929D0">
            <w:pPr>
              <w:spacing w:after="0" w:line="240" w:lineRule="auto"/>
              <w:jc w:val="center"/>
              <w:rPr>
                <w:rFonts w:eastAsia="Times New Roman"/>
                <w:snapToGrid w:val="0"/>
                <w:color w:val="000000"/>
                <w:sz w:val="20"/>
                <w:szCs w:val="20"/>
                <w:lang w:eastAsia="it-IT"/>
              </w:rPr>
            </w:pPr>
            <w:r>
              <w:rPr>
                <w:rFonts w:eastAsia="Times New Roman"/>
                <w:snapToGrid w:val="0"/>
                <w:color w:val="000000"/>
                <w:sz w:val="20"/>
                <w:szCs w:val="20"/>
                <w:lang w:eastAsia="it-IT"/>
              </w:rPr>
              <w:t>…</w:t>
            </w:r>
          </w:p>
        </w:tc>
        <w:tc>
          <w:tcPr>
            <w:tcW w:w="1984" w:type="dxa"/>
            <w:shd w:val="clear" w:color="auto" w:fill="auto"/>
          </w:tcPr>
          <w:p w:rsidR="00DF7F02" w:rsidRDefault="009929D0">
            <w:pPr>
              <w:spacing w:after="0" w:line="240" w:lineRule="auto"/>
              <w:jc w:val="center"/>
              <w:rPr>
                <w:rFonts w:eastAsia="Times New Roman"/>
                <w:snapToGrid w:val="0"/>
                <w:color w:val="000000"/>
                <w:sz w:val="20"/>
                <w:szCs w:val="20"/>
                <w:lang w:eastAsia="it-IT"/>
              </w:rPr>
            </w:pPr>
            <w:r>
              <w:rPr>
                <w:rFonts w:eastAsia="Times New Roman"/>
                <w:snapToGrid w:val="0"/>
                <w:color w:val="000000"/>
                <w:sz w:val="20"/>
                <w:szCs w:val="20"/>
                <w:lang w:eastAsia="it-IT"/>
              </w:rPr>
              <w:t>…</w:t>
            </w:r>
          </w:p>
        </w:tc>
        <w:tc>
          <w:tcPr>
            <w:tcW w:w="1360" w:type="dxa"/>
            <w:shd w:val="clear" w:color="auto" w:fill="auto"/>
          </w:tcPr>
          <w:p w:rsidR="00DF7F02" w:rsidRDefault="009929D0">
            <w:pPr>
              <w:spacing w:after="0" w:line="360" w:lineRule="auto"/>
              <w:jc w:val="center"/>
              <w:rPr>
                <w:rFonts w:eastAsia="Times New Roman"/>
                <w:sz w:val="20"/>
                <w:szCs w:val="20"/>
                <w:lang w:eastAsia="it-IT"/>
              </w:rPr>
            </w:pPr>
            <w:r>
              <w:rPr>
                <w:rFonts w:eastAsia="Times New Roman"/>
                <w:sz w:val="20"/>
                <w:szCs w:val="20"/>
                <w:lang w:eastAsia="it-IT"/>
              </w:rPr>
              <w:t>…</w:t>
            </w:r>
          </w:p>
        </w:tc>
      </w:tr>
    </w:tbl>
    <w:p w:rsidR="00DF7F02" w:rsidRDefault="00DF7F02">
      <w:pPr>
        <w:pStyle w:val="Nessunaspaziatura"/>
      </w:pPr>
    </w:p>
    <w:p w:rsidR="00DF7F02" w:rsidRDefault="00DF7F02">
      <w:pPr>
        <w:pStyle w:val="Nessunaspaziatura"/>
      </w:pPr>
    </w:p>
    <w:p w:rsidR="00DF7F02" w:rsidRDefault="009929D0">
      <w:pPr>
        <w:pStyle w:val="Titolo2"/>
        <w:jc w:val="left"/>
        <w:rPr>
          <w:b/>
        </w:rPr>
      </w:pPr>
      <w:bookmarkStart w:id="44" w:name="_Toc6343659"/>
      <w:r>
        <w:rPr>
          <w:b/>
        </w:rPr>
        <w:t>5.2 Credito e abbreviazione per merito</w:t>
      </w:r>
      <w:bookmarkEnd w:id="44"/>
    </w:p>
    <w:p w:rsidR="00DF7F02" w:rsidRDefault="009929D0">
      <w:pPr>
        <w:pStyle w:val="NormaleWeb"/>
        <w:shd w:val="clear" w:color="auto" w:fill="FFFFFF"/>
        <w:spacing w:before="0" w:beforeAutospacing="0" w:after="0" w:afterAutospacing="0"/>
        <w:jc w:val="both"/>
        <w:rPr>
          <w:rFonts w:ascii="Calibri" w:hAnsi="Calibri" w:cs="Calibri"/>
          <w:color w:val="333333"/>
          <w:sz w:val="22"/>
          <w:szCs w:val="22"/>
        </w:rPr>
      </w:pPr>
      <w:r>
        <w:rPr>
          <w:rFonts w:ascii="Calibri" w:hAnsi="Calibri" w:cs="Calibri"/>
          <w:color w:val="333333"/>
          <w:sz w:val="22"/>
          <w:szCs w:val="22"/>
        </w:rPr>
        <w:t>Nel caso di abbreviazione del corso di studi per merito (ossia per i candidati frequentanti la classe quarta, poi ammessi all’esame), il credito scolastico del quinto anno è attribuito nella stessa misura di quello del quarto.</w:t>
      </w:r>
    </w:p>
    <w:p w:rsidR="00DF7F02" w:rsidRDefault="00DF7F02">
      <w:pPr>
        <w:pStyle w:val="NormaleWeb"/>
        <w:shd w:val="clear" w:color="auto" w:fill="FFFFFF"/>
        <w:spacing w:before="0" w:beforeAutospacing="0" w:after="0" w:afterAutospacing="0"/>
        <w:jc w:val="both"/>
        <w:rPr>
          <w:rFonts w:ascii="Calibri" w:hAnsi="Calibri" w:cs="Calibri"/>
          <w:color w:val="333333"/>
          <w:sz w:val="22"/>
          <w:szCs w:val="22"/>
        </w:rPr>
      </w:pPr>
    </w:p>
    <w:p w:rsidR="00DF7F02" w:rsidRDefault="009929D0">
      <w:pPr>
        <w:pStyle w:val="Titolo2"/>
        <w:jc w:val="left"/>
        <w:rPr>
          <w:b/>
        </w:rPr>
      </w:pPr>
      <w:bookmarkStart w:id="45" w:name="_Toc6343660"/>
      <w:r>
        <w:rPr>
          <w:b/>
        </w:rPr>
        <w:t>5.3 Credito candidati esterni</w:t>
      </w:r>
      <w:bookmarkEnd w:id="45"/>
    </w:p>
    <w:p w:rsidR="00DF7F02" w:rsidRDefault="009929D0">
      <w:pPr>
        <w:pStyle w:val="NormaleWeb"/>
        <w:shd w:val="clear" w:color="auto" w:fill="FFFFFF"/>
        <w:spacing w:before="0" w:beforeAutospacing="0" w:after="0" w:afterAutospacing="0"/>
        <w:jc w:val="both"/>
        <w:rPr>
          <w:rFonts w:ascii="Calibri" w:hAnsi="Calibri" w:cs="Calibri"/>
          <w:color w:val="333333"/>
          <w:sz w:val="22"/>
          <w:szCs w:val="22"/>
        </w:rPr>
      </w:pPr>
      <w:r>
        <w:rPr>
          <w:rFonts w:ascii="Calibri" w:hAnsi="Calibri" w:cs="Calibri"/>
          <w:color w:val="333333"/>
          <w:sz w:val="22"/>
          <w:szCs w:val="22"/>
        </w:rPr>
        <w:t>Il credito scolastico ai candidati esterni è attribuito (sempre in riferimento alla tabella A) dal consiglio della classe innanzi al quale i medesimi sostengono l’esame preliminare, sulla base della documentazione del curriculum scolastico e dei risultati delle prove preliminari.</w:t>
      </w:r>
    </w:p>
    <w:p w:rsidR="00DF7F02" w:rsidRDefault="00DF7F02">
      <w:pPr>
        <w:widowControl w:val="0"/>
        <w:suppressAutoHyphens/>
        <w:autoSpaceDE w:val="0"/>
        <w:autoSpaceDN w:val="0"/>
        <w:adjustRightInd w:val="0"/>
        <w:spacing w:after="0" w:line="240" w:lineRule="auto"/>
        <w:jc w:val="both"/>
        <w:rPr>
          <w:rFonts w:eastAsia="Arial Unicode MS" w:cs="Arial"/>
          <w:kern w:val="1"/>
          <w:lang w:eastAsia="hi-IN" w:bidi="hi-IN"/>
        </w:rPr>
      </w:pPr>
    </w:p>
    <w:p w:rsidR="00DF7F02" w:rsidRDefault="009929D0">
      <w:pPr>
        <w:pStyle w:val="Titolo1"/>
        <w:rPr>
          <w:rFonts w:ascii="Calibri" w:hAnsi="Calibri"/>
        </w:rPr>
      </w:pPr>
      <w:bookmarkStart w:id="46" w:name="_Toc6343661"/>
      <w:r>
        <w:rPr>
          <w:rFonts w:ascii="Calibri" w:hAnsi="Calibri"/>
        </w:rPr>
        <w:t>6. ESAME DEI CANDIDATI CON DISABILITÀ E DSA</w:t>
      </w:r>
      <w:bookmarkEnd w:id="46"/>
    </w:p>
    <w:p w:rsidR="00DF7F02" w:rsidRDefault="009929D0">
      <w:pPr>
        <w:pStyle w:val="Titolo2"/>
        <w:jc w:val="left"/>
        <w:rPr>
          <w:b/>
        </w:rPr>
      </w:pPr>
      <w:bookmarkStart w:id="47" w:name="_Toc6343662"/>
      <w:r>
        <w:rPr>
          <w:b/>
        </w:rPr>
        <w:t>6.1 Gli studenti con disabilità</w:t>
      </w:r>
      <w:bookmarkEnd w:id="47"/>
    </w:p>
    <w:p w:rsidR="00DF7F02" w:rsidRDefault="009929D0">
      <w:pPr>
        <w:jc w:val="both"/>
        <w:rPr>
          <w:bCs/>
        </w:rPr>
      </w:pPr>
      <w:r>
        <w:rPr>
          <w:bCs/>
        </w:rPr>
        <w:t>Gli studenti con disabilità sono ammessi a sostenere l'esame di Stato conclusivo del secondo ciclo di istruzione secondo quanto disposto dall’art. 13 del D.Lgs 62/2017. Il consiglio di classe stabilisce la tipologia delle prove d'esame e se le stesse hanno valore equipollente all'interno del piano educativo individualizzato.</w:t>
      </w:r>
    </w:p>
    <w:p w:rsidR="00DF7F02" w:rsidRDefault="009929D0">
      <w:pPr>
        <w:jc w:val="both"/>
        <w:rPr>
          <w:bCs/>
        </w:rPr>
      </w:pPr>
      <w:r>
        <w:rPr>
          <w:bCs/>
        </w:rPr>
        <w:t xml:space="preserve">La commissione d'esame, sulla base della documentazione fornita dal consiglio di classe, relativa alle attività svolte, alle valutazioni effettuate e all'assistenza prevista per l'autonomia e la comunicazione, predispone una o più prove differenziate, in linea con gli interventi educativo-didattici attuati sulla base del piano educativo individualizzato e </w:t>
      </w:r>
      <w:r>
        <w:rPr>
          <w:bCs/>
        </w:rPr>
        <w:lastRenderedPageBreak/>
        <w:t xml:space="preserve">con le modalità di valutazione in esso  previste. Tali prove, ove di valore equipollente, determinano il rilascio del titolo di studio conclusivo del secondo ciclo di istruzione. Nel diploma finale non viene fatta menzione dello svolgimento di prove differenziate. </w:t>
      </w:r>
    </w:p>
    <w:p w:rsidR="00DF7F02" w:rsidRDefault="009929D0">
      <w:pPr>
        <w:jc w:val="both"/>
        <w:rPr>
          <w:bCs/>
        </w:rPr>
      </w:pPr>
      <w:r>
        <w:rPr>
          <w:bCs/>
        </w:rPr>
        <w:t>Per la predisposizione, lo svolgimento e la correzione delle prove d'esame, la commissione può avvalersi del supporto dei docenti e degli esperti che hanno seguito la studentessa o lo studente durante l'anno scolastico. La commissione potrà assegnare un tempo differenziato per l'effettuazione delle prove da parte del candidato con disabilità.</w:t>
      </w:r>
    </w:p>
    <w:p w:rsidR="00DF7F02" w:rsidRDefault="009929D0">
      <w:pPr>
        <w:jc w:val="both"/>
        <w:rPr>
          <w:bCs/>
        </w:rPr>
      </w:pPr>
      <w:r>
        <w:rPr>
          <w:bCs/>
        </w:rPr>
        <w:t>Alle studentesse e agli studenti con disabilità, per i quali sono state predisposte dalla commissione prove non equipollenti a quelle ordinarie sulla base del piano educativo individualizzato o che non partecipano agli esami o che non sostengono una o più prove, viene rilasciato un attestato di credito formativo recante gli elementi informativi relativi all'indirizzo e alla durata del corso di studi seguito, alle discipline comprese nel piano di studi, con l'indicazione della durata oraria complessiva destinata a ciascuna delle valutazioni, anche parziali, ottenute in sede di esame.</w:t>
      </w:r>
    </w:p>
    <w:p w:rsidR="00DF7F02" w:rsidRDefault="00DF7F02">
      <w:pPr>
        <w:jc w:val="both"/>
        <w:rPr>
          <w:bCs/>
        </w:rPr>
      </w:pPr>
    </w:p>
    <w:p w:rsidR="00DF7F02" w:rsidRDefault="009929D0">
      <w:pPr>
        <w:spacing w:after="0"/>
        <w:jc w:val="both"/>
        <w:rPr>
          <w:bCs/>
          <w:i/>
        </w:rPr>
      </w:pPr>
      <w:r>
        <w:rPr>
          <w:bCs/>
          <w:i/>
        </w:rPr>
        <w:t>Prove INVALSI</w:t>
      </w:r>
    </w:p>
    <w:p w:rsidR="00DF7F02" w:rsidRDefault="009929D0">
      <w:pPr>
        <w:jc w:val="both"/>
        <w:rPr>
          <w:bCs/>
        </w:rPr>
      </w:pPr>
      <w:r>
        <w:rPr>
          <w:bCs/>
        </w:rPr>
        <w:t xml:space="preserve">8. Gli studenti con disabilità partecipano alle prove standardizzate INVALSI. Il consiglio di classe può prevedere adeguate misure compensative o dispensative per lo svolgimento delle prove e, ove non fossero sufficienti, predisporre specifici adattamenti della prova. </w:t>
      </w:r>
    </w:p>
    <w:p w:rsidR="00DF7F02" w:rsidRDefault="009929D0">
      <w:pPr>
        <w:pStyle w:val="Titolo2"/>
        <w:jc w:val="left"/>
        <w:rPr>
          <w:b/>
        </w:rPr>
      </w:pPr>
      <w:bookmarkStart w:id="48" w:name="_Toc6343663"/>
      <w:r>
        <w:rPr>
          <w:b/>
        </w:rPr>
        <w:t>6.2 Gli studenti con disturbo specifico di apprendimento (DSA),</w:t>
      </w:r>
      <w:bookmarkEnd w:id="48"/>
    </w:p>
    <w:p w:rsidR="00DF7F02" w:rsidRDefault="009929D0">
      <w:pPr>
        <w:jc w:val="both"/>
        <w:rPr>
          <w:bCs/>
        </w:rPr>
      </w:pPr>
      <w:r>
        <w:rPr>
          <w:bCs/>
        </w:rPr>
        <w:t xml:space="preserve">Gli studenti con disturbo specifico di apprendimento (DSA), certificato ai sensi della legge 8 ottobre 2010, n. 170, sono ammessi a sostenere l'esame di Stato conclusivo del secondo ciclo di istruzione secondo quanto disposto dall’art. 13 del D.Lgs 62/2017, sulla base del piano didattico personalizzato. </w:t>
      </w:r>
    </w:p>
    <w:p w:rsidR="00DF7F02" w:rsidRDefault="009929D0">
      <w:pPr>
        <w:jc w:val="both"/>
        <w:rPr>
          <w:bCs/>
        </w:rPr>
      </w:pPr>
      <w:r>
        <w:rPr>
          <w:bCs/>
        </w:rPr>
        <w:t xml:space="preserve">La commissione d'esame, considerati gli elementi forniti dal consiglio di classe, tiene in debita considerazione le specifiche situazioni soggettive adeguatamente certificate e, in particolare, le modalità didattiche e le forme di valutazione individuate nell'ambito dei percorsi didattici individualizzati e personalizzati. </w:t>
      </w:r>
    </w:p>
    <w:p w:rsidR="00DF7F02" w:rsidRDefault="009929D0">
      <w:pPr>
        <w:jc w:val="both"/>
        <w:rPr>
          <w:bCs/>
        </w:rPr>
      </w:pPr>
      <w:r>
        <w:rPr>
          <w:bCs/>
        </w:rPr>
        <w:t>Nello svolgimento delle prove scritte, i candidati con DSA possono utilizzare tempi più lunghi di quelli ordinari per l'effettuazione delle prove scritte ed utilizzare gli strumenti compensativi previsti dal piano didattico personalizzato e che siano già stati impiegati per le verifiche in corso d'anno o comunque  siano ritenuti funzionali alla svolgimento dell'esame, senza che venga pregiudicata la validità delle prove scritte. Nel diploma finale non viene fatta menzione dell'impiego degli strumenti compensativi.</w:t>
      </w:r>
    </w:p>
    <w:p w:rsidR="00DF7F02" w:rsidRDefault="009929D0">
      <w:pPr>
        <w:jc w:val="both"/>
        <w:rPr>
          <w:bCs/>
        </w:rPr>
      </w:pPr>
      <w:r>
        <w:rPr>
          <w:bCs/>
        </w:rPr>
        <w:t>Per i candidati con certificazione di DSA che hanno seguito un percorso didattico ordinario, con la sola dispensa dalle prove scritte ordinarie di lingua straniera, la commissione, nel caso in cui la lingua straniera sia oggetto di seconda prova scritta, sottopone i candidati medesimi a prova orale sostitutiva della prova scritta. Nel diploma finale non viene fatta menzione della dispensa dalla prova scritta di lingua straniera.</w:t>
      </w:r>
    </w:p>
    <w:p w:rsidR="00DF7F02" w:rsidRDefault="009929D0">
      <w:pPr>
        <w:jc w:val="both"/>
        <w:rPr>
          <w:bCs/>
        </w:rPr>
      </w:pPr>
      <w:r>
        <w:rPr>
          <w:bCs/>
        </w:rPr>
        <w:t>In casi di particolari gravità del disturbo di apprendimento, anche in co-morbilità con altri disturbi o patologie, risultanti dal certificato diagnostico, la studentessa o lo studente, su richiesta della famiglia e conseguente approvazione del consiglio di classe, sono esonerati dall'insegnamento delle lingue straniere e seguono un percorso didattico differenziato. In sede di esame di Stato sostengono prove differenziate, non equipollenti a quelle ordinarie, coerenti con il percorso svolto, finalizzate solo al rilascio dell'attestato di credito formativo. Per detti candidati, il riferimento all'effettuazione delle prove differenziate è indicato solo nella attestazione e non nelle tabelle affisse all'albo dell'istituto.</w:t>
      </w:r>
    </w:p>
    <w:p w:rsidR="00DF7F02" w:rsidRDefault="009929D0">
      <w:pPr>
        <w:spacing w:after="0"/>
        <w:jc w:val="both"/>
        <w:rPr>
          <w:bCs/>
          <w:i/>
        </w:rPr>
      </w:pPr>
      <w:r>
        <w:rPr>
          <w:bCs/>
          <w:i/>
        </w:rPr>
        <w:lastRenderedPageBreak/>
        <w:t>Prove INVALSI</w:t>
      </w:r>
    </w:p>
    <w:p w:rsidR="00DF7F02" w:rsidRDefault="009929D0">
      <w:pPr>
        <w:jc w:val="both"/>
        <w:rPr>
          <w:bCs/>
        </w:rPr>
      </w:pPr>
      <w:r>
        <w:rPr>
          <w:bCs/>
        </w:rPr>
        <w:t>Gli studenti con DSA partecipano alle prove standardizzate INVALSI. Per lo svolgimento delle suddette prove il consiglio di classe può disporre adeguati strumenti compensativi coerenti con il piano didattico personalizzato. Le studentesse e gli studenti con DSA dispensati dalla prova scritta di lingua straniera o esonerati dall'insegnamento della lingua straniera non sostengono la prova nazionale di lingua inglese.</w:t>
      </w:r>
    </w:p>
    <w:p w:rsidR="00DF7F02" w:rsidRDefault="009929D0">
      <w:pPr>
        <w:jc w:val="both"/>
        <w:rPr>
          <w:bCs/>
        </w:rPr>
      </w:pPr>
      <w:r>
        <w:rPr>
          <w:bCs/>
        </w:rPr>
        <w:t>Nel diploma finale rilasciato al termine degli esami e nelle tabelle affisse all'albo di Istituto non viene fatta menzione delle modalità di svolgimento e differenziazione delle prove.</w:t>
      </w:r>
      <w:r>
        <w:t xml:space="preserve"> </w:t>
      </w:r>
      <w:r>
        <w:rPr>
          <w:bCs/>
        </w:rPr>
        <w:t>Nell’art.9 del d. lgs 62/2017 si prevede che la certificazione delle competenze dell’alunno disabile sia coerente con il suo piano educativo individualizzato.</w:t>
      </w:r>
    </w:p>
    <w:p w:rsidR="00DF7F02" w:rsidRDefault="009929D0">
      <w:pPr>
        <w:jc w:val="both"/>
        <w:rPr>
          <w:bCs/>
        </w:rPr>
      </w:pPr>
      <w:r>
        <w:rPr>
          <w:bCs/>
        </w:rPr>
        <w:t>In allegato si riportano le relazioni relative agli studenti certificati della classe:</w:t>
      </w:r>
    </w:p>
    <w:p w:rsidR="00DF7F02" w:rsidRDefault="009929D0">
      <w:pPr>
        <w:spacing w:after="0" w:line="240" w:lineRule="auto"/>
        <w:ind w:left="708"/>
        <w:rPr>
          <w:b/>
          <w:i/>
        </w:rPr>
      </w:pPr>
      <w:r>
        <w:rPr>
          <w:b/>
          <w:i/>
        </w:rPr>
        <w:t>•</w:t>
      </w:r>
      <w:r>
        <w:rPr>
          <w:b/>
          <w:i/>
        </w:rPr>
        <w:tab/>
        <w:t>Schema Allegato al documento del 15 maggio Studenti DSA</w:t>
      </w:r>
    </w:p>
    <w:p w:rsidR="00DF7F02" w:rsidRDefault="009929D0">
      <w:pPr>
        <w:spacing w:after="0" w:line="240" w:lineRule="auto"/>
        <w:ind w:left="708"/>
        <w:rPr>
          <w:b/>
          <w:i/>
        </w:rPr>
      </w:pPr>
      <w:r>
        <w:rPr>
          <w:b/>
          <w:i/>
        </w:rPr>
        <w:t>•</w:t>
      </w:r>
      <w:r>
        <w:rPr>
          <w:b/>
          <w:i/>
        </w:rPr>
        <w:tab/>
        <w:t>Schema Allegato al documento del 15 maggio Studenti con disabilità</w:t>
      </w:r>
    </w:p>
    <w:p w:rsidR="00DF7F02" w:rsidRDefault="00DF7F02">
      <w:pPr>
        <w:spacing w:after="0" w:line="240" w:lineRule="auto"/>
        <w:ind w:left="708"/>
        <w:rPr>
          <w:b/>
          <w:i/>
        </w:rPr>
      </w:pPr>
    </w:p>
    <w:p w:rsidR="00DF7F02" w:rsidRDefault="00DF7F02">
      <w:pPr>
        <w:spacing w:after="0" w:line="100" w:lineRule="atLeast"/>
        <w:jc w:val="both"/>
        <w:rPr>
          <w:rFonts w:eastAsia="Times New Roman"/>
          <w:b/>
          <w:color w:val="000000"/>
        </w:rPr>
      </w:pPr>
    </w:p>
    <w:p w:rsidR="00DF7F02" w:rsidRDefault="009929D0">
      <w:pPr>
        <w:pStyle w:val="Nessunaspaziatura"/>
        <w:rPr>
          <w:b/>
        </w:rPr>
      </w:pPr>
      <w:r>
        <w:rPr>
          <w:b/>
        </w:rPr>
        <w:t>IL CONSIGLIO DI CLASSE</w:t>
      </w:r>
    </w:p>
    <w:p w:rsidR="00DF7F02" w:rsidRDefault="00DF7F02">
      <w:pPr>
        <w:pStyle w:val="Nessunaspaziatura"/>
      </w:pPr>
    </w:p>
    <w:tbl>
      <w:tblPr>
        <w:tblW w:w="0" w:type="auto"/>
        <w:tblLayout w:type="fixed"/>
        <w:tblCellMar>
          <w:left w:w="10" w:type="dxa"/>
          <w:right w:w="10" w:type="dxa"/>
        </w:tblCellMar>
        <w:tblLook w:val="0000" w:firstRow="0" w:lastRow="0" w:firstColumn="0" w:lastColumn="0" w:noHBand="0" w:noVBand="0"/>
      </w:tblPr>
      <w:tblGrid>
        <w:gridCol w:w="3540"/>
        <w:gridCol w:w="2849"/>
        <w:gridCol w:w="3969"/>
      </w:tblGrid>
      <w:tr w:rsidR="00DF7F02">
        <w:tc>
          <w:tcPr>
            <w:tcW w:w="3540" w:type="dxa"/>
            <w:tcBorders>
              <w:top w:val="single" w:sz="4" w:space="0" w:color="000000"/>
              <w:left w:val="single" w:sz="4" w:space="0" w:color="000000"/>
              <w:bottom w:val="single" w:sz="4" w:space="0" w:color="000000"/>
            </w:tcBorders>
            <w:shd w:val="clear" w:color="auto" w:fill="FFFFFF"/>
          </w:tcPr>
          <w:p w:rsidR="00DF7F02" w:rsidRDefault="009929D0">
            <w:pPr>
              <w:spacing w:after="0" w:line="100" w:lineRule="atLeast"/>
              <w:jc w:val="center"/>
              <w:rPr>
                <w:rFonts w:eastAsia="Times New Roman"/>
                <w:b/>
                <w:color w:val="000000"/>
              </w:rPr>
            </w:pPr>
            <w:r>
              <w:rPr>
                <w:rFonts w:eastAsia="Times New Roman"/>
                <w:b/>
                <w:color w:val="000000"/>
              </w:rPr>
              <w:t>Componente</w:t>
            </w:r>
          </w:p>
        </w:tc>
        <w:tc>
          <w:tcPr>
            <w:tcW w:w="2849" w:type="dxa"/>
            <w:tcBorders>
              <w:top w:val="single" w:sz="4" w:space="0" w:color="000000"/>
              <w:left w:val="single" w:sz="4" w:space="0" w:color="000000"/>
              <w:bottom w:val="single" w:sz="4" w:space="0" w:color="000000"/>
            </w:tcBorders>
            <w:shd w:val="clear" w:color="auto" w:fill="FFFFFF"/>
          </w:tcPr>
          <w:p w:rsidR="00DF7F02" w:rsidRDefault="009929D0">
            <w:pPr>
              <w:spacing w:after="0" w:line="100" w:lineRule="atLeast"/>
              <w:jc w:val="center"/>
              <w:rPr>
                <w:rFonts w:eastAsia="Times New Roman"/>
                <w:b/>
                <w:color w:val="000000"/>
              </w:rPr>
            </w:pPr>
            <w:r>
              <w:rPr>
                <w:rFonts w:eastAsia="Times New Roman"/>
                <w:b/>
                <w:color w:val="000000"/>
              </w:rPr>
              <w:t>Disciplina</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DF7F02" w:rsidRDefault="009929D0">
            <w:pPr>
              <w:spacing w:after="0" w:line="100" w:lineRule="atLeast"/>
              <w:jc w:val="center"/>
            </w:pPr>
            <w:r>
              <w:rPr>
                <w:rFonts w:eastAsia="Times New Roman"/>
                <w:b/>
                <w:color w:val="000000"/>
              </w:rPr>
              <w:t>Firma</w:t>
            </w:r>
          </w:p>
        </w:tc>
      </w:tr>
      <w:tr w:rsidR="00DF7F02">
        <w:trPr>
          <w:trHeight w:val="213"/>
        </w:trPr>
        <w:tc>
          <w:tcPr>
            <w:tcW w:w="3540" w:type="dxa"/>
            <w:tcBorders>
              <w:top w:val="single" w:sz="4" w:space="0" w:color="000000"/>
              <w:left w:val="single" w:sz="4" w:space="0" w:color="000000"/>
              <w:bottom w:val="single" w:sz="4" w:space="0" w:color="000000"/>
            </w:tcBorders>
            <w:shd w:val="clear" w:color="auto" w:fill="FFFFFF"/>
            <w:vAlign w:val="center"/>
          </w:tcPr>
          <w:p w:rsidR="00DF7F02" w:rsidRDefault="009929D0">
            <w:pPr>
              <w:spacing w:after="0" w:line="100" w:lineRule="atLeast"/>
              <w:rPr>
                <w:rFonts w:eastAsia="Times New Roman"/>
                <w:color w:val="000000"/>
              </w:rPr>
            </w:pPr>
            <w:r>
              <w:rPr>
                <w:rFonts w:eastAsia="Times New Roman"/>
                <w:color w:val="000000"/>
              </w:rPr>
              <w:t>Prof.</w:t>
            </w:r>
          </w:p>
        </w:tc>
        <w:tc>
          <w:tcPr>
            <w:tcW w:w="2849" w:type="dxa"/>
            <w:tcBorders>
              <w:top w:val="single" w:sz="4" w:space="0" w:color="000000"/>
              <w:left w:val="single" w:sz="4" w:space="0" w:color="000000"/>
              <w:bottom w:val="single" w:sz="4" w:space="0" w:color="000000"/>
            </w:tcBorders>
            <w:shd w:val="clear" w:color="auto" w:fill="FFFFFF"/>
            <w:vAlign w:val="center"/>
          </w:tcPr>
          <w:p w:rsidR="00DF7F02" w:rsidRDefault="00DF7F02">
            <w:pPr>
              <w:spacing w:after="0" w:line="100" w:lineRule="atLeast"/>
              <w:jc w:val="center"/>
              <w:rPr>
                <w:rFonts w:eastAsia="Times New Roman"/>
                <w:color w:val="000000"/>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DF7F02" w:rsidRDefault="00DF7F02">
            <w:pPr>
              <w:spacing w:after="0" w:line="100" w:lineRule="atLeast"/>
              <w:jc w:val="both"/>
              <w:rPr>
                <w:rFonts w:eastAsia="Times New Roman"/>
                <w:color w:val="000000"/>
              </w:rPr>
            </w:pPr>
          </w:p>
        </w:tc>
      </w:tr>
      <w:tr w:rsidR="00DF7F02">
        <w:trPr>
          <w:trHeight w:val="289"/>
        </w:trPr>
        <w:tc>
          <w:tcPr>
            <w:tcW w:w="3540" w:type="dxa"/>
            <w:tcBorders>
              <w:top w:val="single" w:sz="4" w:space="0" w:color="000000"/>
              <w:left w:val="single" w:sz="4" w:space="0" w:color="000000"/>
              <w:bottom w:val="single" w:sz="4" w:space="0" w:color="000000"/>
            </w:tcBorders>
            <w:shd w:val="clear" w:color="auto" w:fill="FFFFFF"/>
            <w:vAlign w:val="center"/>
          </w:tcPr>
          <w:p w:rsidR="00DF7F02" w:rsidRDefault="009929D0">
            <w:pPr>
              <w:spacing w:after="0" w:line="100" w:lineRule="atLeast"/>
              <w:rPr>
                <w:rFonts w:eastAsia="Times New Roman"/>
                <w:color w:val="000000"/>
              </w:rPr>
            </w:pPr>
            <w:r>
              <w:rPr>
                <w:rFonts w:eastAsia="Times New Roman"/>
                <w:color w:val="000000"/>
              </w:rPr>
              <w:t>Prof.</w:t>
            </w:r>
          </w:p>
        </w:tc>
        <w:tc>
          <w:tcPr>
            <w:tcW w:w="2849" w:type="dxa"/>
            <w:tcBorders>
              <w:top w:val="single" w:sz="4" w:space="0" w:color="000000"/>
              <w:left w:val="single" w:sz="4" w:space="0" w:color="000000"/>
              <w:bottom w:val="single" w:sz="4" w:space="0" w:color="000000"/>
            </w:tcBorders>
            <w:shd w:val="clear" w:color="auto" w:fill="FFFFFF"/>
            <w:vAlign w:val="center"/>
          </w:tcPr>
          <w:p w:rsidR="00DF7F02" w:rsidRDefault="00DF7F02">
            <w:pPr>
              <w:spacing w:after="0" w:line="100" w:lineRule="atLeast"/>
              <w:jc w:val="center"/>
              <w:rPr>
                <w:rFonts w:eastAsia="Times New Roman"/>
                <w:color w:val="000000"/>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DF7F02" w:rsidRDefault="00DF7F02">
            <w:pPr>
              <w:spacing w:after="0" w:line="100" w:lineRule="atLeast"/>
              <w:jc w:val="both"/>
              <w:rPr>
                <w:rFonts w:eastAsia="Times New Roman"/>
                <w:color w:val="000000"/>
              </w:rPr>
            </w:pPr>
          </w:p>
        </w:tc>
      </w:tr>
      <w:tr w:rsidR="00DF7F02">
        <w:trPr>
          <w:trHeight w:val="280"/>
        </w:trPr>
        <w:tc>
          <w:tcPr>
            <w:tcW w:w="3540" w:type="dxa"/>
            <w:tcBorders>
              <w:top w:val="single" w:sz="4" w:space="0" w:color="000000"/>
              <w:left w:val="single" w:sz="4" w:space="0" w:color="000000"/>
              <w:bottom w:val="single" w:sz="4" w:space="0" w:color="000000"/>
            </w:tcBorders>
            <w:shd w:val="clear" w:color="auto" w:fill="FFFFFF"/>
            <w:vAlign w:val="center"/>
          </w:tcPr>
          <w:p w:rsidR="00DF7F02" w:rsidRDefault="009929D0">
            <w:pPr>
              <w:spacing w:after="0" w:line="100" w:lineRule="atLeast"/>
              <w:rPr>
                <w:rFonts w:eastAsia="Times New Roman"/>
                <w:color w:val="000000"/>
              </w:rPr>
            </w:pPr>
            <w:r>
              <w:rPr>
                <w:rFonts w:eastAsia="Times New Roman"/>
                <w:color w:val="000000"/>
              </w:rPr>
              <w:t>Prof.</w:t>
            </w:r>
          </w:p>
        </w:tc>
        <w:tc>
          <w:tcPr>
            <w:tcW w:w="2849" w:type="dxa"/>
            <w:tcBorders>
              <w:top w:val="single" w:sz="4" w:space="0" w:color="000000"/>
              <w:left w:val="single" w:sz="4" w:space="0" w:color="000000"/>
              <w:bottom w:val="single" w:sz="4" w:space="0" w:color="000000"/>
            </w:tcBorders>
            <w:shd w:val="clear" w:color="auto" w:fill="FFFFFF"/>
            <w:vAlign w:val="center"/>
          </w:tcPr>
          <w:p w:rsidR="00DF7F02" w:rsidRDefault="00DF7F02">
            <w:pPr>
              <w:spacing w:after="0" w:line="100" w:lineRule="atLeast"/>
              <w:jc w:val="center"/>
              <w:rPr>
                <w:rFonts w:eastAsia="Times New Roman"/>
                <w:color w:val="000000"/>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DF7F02" w:rsidRDefault="00DF7F02">
            <w:pPr>
              <w:spacing w:after="0" w:line="100" w:lineRule="atLeast"/>
              <w:jc w:val="both"/>
              <w:rPr>
                <w:rFonts w:eastAsia="Times New Roman"/>
                <w:color w:val="000000"/>
              </w:rPr>
            </w:pPr>
          </w:p>
        </w:tc>
      </w:tr>
      <w:tr w:rsidR="00DF7F02">
        <w:trPr>
          <w:trHeight w:val="259"/>
        </w:trPr>
        <w:tc>
          <w:tcPr>
            <w:tcW w:w="3540" w:type="dxa"/>
            <w:tcBorders>
              <w:top w:val="single" w:sz="4" w:space="0" w:color="000000"/>
              <w:left w:val="single" w:sz="4" w:space="0" w:color="000000"/>
              <w:bottom w:val="single" w:sz="4" w:space="0" w:color="000000"/>
            </w:tcBorders>
            <w:shd w:val="clear" w:color="auto" w:fill="FFFFFF"/>
            <w:vAlign w:val="center"/>
          </w:tcPr>
          <w:p w:rsidR="00DF7F02" w:rsidRDefault="009929D0">
            <w:pPr>
              <w:spacing w:after="0" w:line="100" w:lineRule="atLeast"/>
              <w:jc w:val="center"/>
              <w:rPr>
                <w:rFonts w:eastAsia="Times New Roman"/>
                <w:color w:val="000000"/>
              </w:rPr>
            </w:pPr>
            <w:r>
              <w:rPr>
                <w:rFonts w:eastAsia="Times New Roman"/>
                <w:color w:val="000000"/>
              </w:rPr>
              <w:t>…</w:t>
            </w:r>
          </w:p>
        </w:tc>
        <w:tc>
          <w:tcPr>
            <w:tcW w:w="2849" w:type="dxa"/>
            <w:tcBorders>
              <w:top w:val="single" w:sz="4" w:space="0" w:color="000000"/>
              <w:left w:val="single" w:sz="4" w:space="0" w:color="000000"/>
              <w:bottom w:val="single" w:sz="4" w:space="0" w:color="000000"/>
            </w:tcBorders>
            <w:shd w:val="clear" w:color="auto" w:fill="FFFFFF"/>
            <w:vAlign w:val="center"/>
          </w:tcPr>
          <w:p w:rsidR="00DF7F02" w:rsidRDefault="009929D0">
            <w:pPr>
              <w:spacing w:after="0" w:line="100" w:lineRule="atLeast"/>
              <w:jc w:val="center"/>
              <w:rPr>
                <w:rFonts w:eastAsia="Times New Roman"/>
                <w:color w:val="000000"/>
              </w:rPr>
            </w:pPr>
            <w:r>
              <w:rPr>
                <w:rFonts w:eastAsia="Times New Roman"/>
                <w:color w:val="000000"/>
              </w:rPr>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DF7F02" w:rsidRDefault="009929D0">
            <w:pPr>
              <w:spacing w:after="0" w:line="100" w:lineRule="atLeast"/>
              <w:jc w:val="center"/>
              <w:rPr>
                <w:rFonts w:eastAsia="Times New Roman"/>
                <w:color w:val="000000"/>
              </w:rPr>
            </w:pPr>
            <w:r>
              <w:rPr>
                <w:rFonts w:eastAsia="Times New Roman"/>
                <w:color w:val="000000"/>
              </w:rPr>
              <w:t>…</w:t>
            </w:r>
          </w:p>
        </w:tc>
      </w:tr>
    </w:tbl>
    <w:p w:rsidR="00DF7F02" w:rsidRDefault="009929D0">
      <w:pPr>
        <w:spacing w:after="0" w:line="100" w:lineRule="atLeast"/>
        <w:jc w:val="both"/>
        <w:rPr>
          <w:rFonts w:eastAsia="Times New Roman"/>
          <w:color w:val="000000"/>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p>
    <w:p w:rsidR="00DF7F02" w:rsidRDefault="009929D0">
      <w:pPr>
        <w:spacing w:after="0" w:line="100" w:lineRule="atLeast"/>
        <w:jc w:val="both"/>
        <w:rPr>
          <w:rFonts w:eastAsia="Times New Roman"/>
          <w:color w:val="000000"/>
        </w:rPr>
      </w:pPr>
      <w:r>
        <w:rPr>
          <w:rFonts w:eastAsia="Times New Roman"/>
          <w:color w:val="000000"/>
        </w:rPr>
        <w:t xml:space="preserve">IL COORDINATORE </w:t>
      </w:r>
      <w:r>
        <w:rPr>
          <w:rFonts w:eastAsia="Times New Roman"/>
          <w:color w:val="000000"/>
        </w:rPr>
        <w:tab/>
      </w:r>
      <w:r>
        <w:rPr>
          <w:rFonts w:eastAsia="Times New Roman"/>
          <w:color w:val="000000"/>
        </w:rPr>
        <w:tab/>
      </w:r>
      <w:r>
        <w:rPr>
          <w:rFonts w:eastAsia="Times New Roman"/>
          <w:color w:val="000000"/>
        </w:rPr>
        <w:tab/>
        <w:t xml:space="preserve"> </w:t>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t xml:space="preserve">IL </w:t>
      </w:r>
      <w:r>
        <w:rPr>
          <w:rFonts w:eastAsia="Times New Roman"/>
          <w:caps/>
          <w:color w:val="000000"/>
        </w:rPr>
        <w:t>dirigente scolastico</w:t>
      </w:r>
    </w:p>
    <w:p w:rsidR="00DF7F02" w:rsidRDefault="009929D0">
      <w:pPr>
        <w:rPr>
          <w:rFonts w:eastAsia="Times New Roman"/>
          <w:color w:val="000000"/>
        </w:rPr>
      </w:pPr>
      <w:r>
        <w:rPr>
          <w:rFonts w:eastAsia="Times New Roman"/>
          <w:color w:val="000000"/>
        </w:rPr>
        <w:t xml:space="preserve">________________________ </w:t>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t>_________________________</w:t>
      </w:r>
    </w:p>
    <w:p w:rsidR="00DF7F02" w:rsidRDefault="00DF7F02">
      <w:pPr>
        <w:rPr>
          <w:rFonts w:eastAsia="Times New Roman"/>
          <w:color w:val="000000"/>
        </w:rPr>
      </w:pPr>
    </w:p>
    <w:p w:rsidR="00DF7F02" w:rsidRDefault="009929D0">
      <w:pPr>
        <w:rPr>
          <w:rFonts w:eastAsia="Times New Roman"/>
        </w:rPr>
      </w:pPr>
      <w:r>
        <w:rPr>
          <w:rFonts w:eastAsia="Times New Roman"/>
        </w:rPr>
        <w:t>Alunni: ___________________</w:t>
      </w:r>
    </w:p>
    <w:p w:rsidR="00DF7F02" w:rsidRDefault="009929D0">
      <w:pPr>
        <w:ind w:firstLine="708"/>
        <w:rPr>
          <w:b/>
        </w:rPr>
      </w:pPr>
      <w:r>
        <w:rPr>
          <w:rFonts w:eastAsia="Times New Roman"/>
        </w:rPr>
        <w:t>___________________</w:t>
      </w:r>
    </w:p>
    <w:p w:rsidR="00DF7F02" w:rsidRDefault="009929D0">
      <w:pPr>
        <w:rPr>
          <w:u w:val="single"/>
        </w:rPr>
      </w:pPr>
      <w:r>
        <w:rPr>
          <w:b/>
        </w:rPr>
        <w:t>Allegati:</w:t>
      </w:r>
    </w:p>
    <w:p w:rsidR="00DF7F02" w:rsidRDefault="009929D0">
      <w:pPr>
        <w:pStyle w:val="Default"/>
        <w:numPr>
          <w:ilvl w:val="0"/>
          <w:numId w:val="32"/>
        </w:numPr>
        <w:rPr>
          <w:rFonts w:ascii="Calibri" w:eastAsia="SimSun" w:hAnsi="Calibri" w:cs="Lucida Sans"/>
          <w:color w:val="auto"/>
          <w:sz w:val="22"/>
          <w:szCs w:val="22"/>
          <w:u w:val="single"/>
          <w:lang w:eastAsia="hi-IN" w:bidi="hi-IN"/>
        </w:rPr>
      </w:pPr>
      <w:r>
        <w:rPr>
          <w:rFonts w:ascii="Calibri" w:eastAsia="SimSun" w:hAnsi="Calibri" w:cs="Lucida Sans"/>
          <w:color w:val="auto"/>
          <w:sz w:val="22"/>
          <w:szCs w:val="22"/>
          <w:lang w:eastAsia="hi-IN" w:bidi="hi-IN"/>
        </w:rPr>
        <w:t>Griglie di valutazione adottate</w:t>
      </w:r>
    </w:p>
    <w:p w:rsidR="00DF7F02" w:rsidRDefault="009929D0">
      <w:pPr>
        <w:pStyle w:val="Default"/>
        <w:numPr>
          <w:ilvl w:val="0"/>
          <w:numId w:val="32"/>
        </w:numPr>
        <w:rPr>
          <w:rFonts w:ascii="Calibri" w:eastAsia="SimSun" w:hAnsi="Calibri" w:cs="Lucida Sans"/>
          <w:color w:val="auto"/>
          <w:sz w:val="22"/>
          <w:szCs w:val="22"/>
          <w:lang w:eastAsia="hi-IN" w:bidi="hi-IN"/>
        </w:rPr>
      </w:pPr>
      <w:r>
        <w:rPr>
          <w:rFonts w:ascii="Calibri" w:eastAsia="SimSun" w:hAnsi="Calibri" w:cs="Lucida Sans"/>
          <w:color w:val="auto"/>
          <w:sz w:val="22"/>
          <w:szCs w:val="22"/>
          <w:lang w:eastAsia="hi-IN" w:bidi="hi-IN"/>
        </w:rPr>
        <w:t>Simulazioni di prima e di seconda prova</w:t>
      </w:r>
    </w:p>
    <w:p w:rsidR="00DF7F02" w:rsidRDefault="009929D0">
      <w:pPr>
        <w:pStyle w:val="Paragrafoelenco"/>
        <w:numPr>
          <w:ilvl w:val="0"/>
          <w:numId w:val="32"/>
        </w:numPr>
        <w:spacing w:after="0" w:line="240" w:lineRule="auto"/>
        <w:jc w:val="both"/>
        <w:rPr>
          <w:u w:val="single"/>
        </w:rPr>
      </w:pPr>
      <w:r>
        <w:t>Relazioni finali dei docenti</w:t>
      </w:r>
      <w:r>
        <w:rPr>
          <w:u w:val="single"/>
        </w:rPr>
        <w:t xml:space="preserve"> </w:t>
      </w:r>
    </w:p>
    <w:p w:rsidR="00DF7F02" w:rsidRDefault="009929D0">
      <w:pPr>
        <w:pStyle w:val="Paragrafoelenco"/>
        <w:numPr>
          <w:ilvl w:val="0"/>
          <w:numId w:val="32"/>
        </w:numPr>
        <w:spacing w:after="0" w:line="240" w:lineRule="auto"/>
        <w:jc w:val="both"/>
        <w:rPr>
          <w:b/>
        </w:rPr>
      </w:pPr>
      <w:r>
        <w:t xml:space="preserve">Format percorsi per le competenze trasversali e per l’orientamento fornito agli studenti </w:t>
      </w:r>
    </w:p>
    <w:p w:rsidR="00DF7F02" w:rsidRDefault="009929D0">
      <w:pPr>
        <w:pStyle w:val="Paragrafoelenco"/>
        <w:numPr>
          <w:ilvl w:val="0"/>
          <w:numId w:val="32"/>
        </w:numPr>
        <w:spacing w:after="0" w:line="240" w:lineRule="auto"/>
        <w:jc w:val="both"/>
        <w:rPr>
          <w:b/>
        </w:rPr>
      </w:pPr>
      <w:r>
        <w:rPr>
          <w:u w:val="single"/>
        </w:rPr>
        <w:t>Altr</w:t>
      </w:r>
      <w:r w:rsidR="00E727FD">
        <w:rPr>
          <w:u w:val="single"/>
        </w:rPr>
        <w:t>i documenti di interesse</w:t>
      </w:r>
      <w:r>
        <w:rPr>
          <w:u w:val="single"/>
        </w:rPr>
        <w:t xml:space="preserve"> </w:t>
      </w:r>
      <w:r>
        <w:rPr>
          <w:b/>
        </w:rPr>
        <w:t>…</w:t>
      </w:r>
    </w:p>
    <w:p w:rsidR="00DF7F02" w:rsidRDefault="00DF7F02">
      <w:pPr>
        <w:spacing w:after="0" w:line="100" w:lineRule="atLeast"/>
        <w:jc w:val="both"/>
        <w:rPr>
          <w:rFonts w:eastAsia="Times New Roman"/>
        </w:rPr>
      </w:pPr>
    </w:p>
    <w:p w:rsidR="00DF7F02" w:rsidRDefault="009929D0">
      <w:pPr>
        <w:spacing w:after="0" w:line="100" w:lineRule="atLeast"/>
        <w:jc w:val="both"/>
        <w:rPr>
          <w:rFonts w:eastAsia="Times New Roman"/>
          <w:u w:val="single"/>
        </w:rPr>
      </w:pPr>
      <w:r>
        <w:rPr>
          <w:rFonts w:eastAsia="Times New Roman"/>
        </w:rPr>
        <w:t>Le relazioni per singola disciplina dovranno dettagliare in maniera puntuale i CONTENUTI DISCIPLINARI/PROGETTI/PROBLEMI/ESPERIENZE effettivamente trattati, legati ai risultati di apprendimento EFFETTIVAMENTE CONSEGUITI e declinati in competenze obiettivo con correlate conoscenze ed abilità (fare riferimento alle Linee Guida e al curricolo di Istituto).</w:t>
      </w:r>
    </w:p>
    <w:p w:rsidR="00DF7F02" w:rsidRDefault="009929D0">
      <w:pPr>
        <w:spacing w:after="0" w:line="100" w:lineRule="atLeast"/>
        <w:jc w:val="both"/>
        <w:rPr>
          <w:b/>
          <w:i/>
        </w:rPr>
      </w:pPr>
      <w:r>
        <w:rPr>
          <w:rFonts w:eastAsia="Times New Roman"/>
          <w:u w:val="single"/>
        </w:rPr>
        <w:t>Nota bene</w:t>
      </w:r>
      <w:r>
        <w:rPr>
          <w:rFonts w:eastAsia="Times New Roman"/>
        </w:rPr>
        <w:t>: Sarà sostanziale elencare e dettagliare i materiali di lavoro usati per sviluppare le competenze: testi, documenti, esperienze, progetti e problemi, cosicché la commissione possa prenderne spunto per l’inizi</w:t>
      </w:r>
      <w:r w:rsidR="00E727FD">
        <w:rPr>
          <w:rFonts w:eastAsia="Times New Roman"/>
        </w:rPr>
        <w:t>o e la conduzione del colloquio (</w:t>
      </w:r>
      <w:bookmarkStart w:id="49" w:name="_GoBack"/>
      <w:r w:rsidR="00E727FD" w:rsidRPr="00E727FD">
        <w:rPr>
          <w:rFonts w:eastAsia="Times New Roman"/>
          <w:i/>
        </w:rPr>
        <w:t>Schede informative per singole discipline</w:t>
      </w:r>
      <w:bookmarkEnd w:id="49"/>
      <w:r w:rsidR="00E727FD">
        <w:rPr>
          <w:rFonts w:eastAsia="Times New Roman"/>
        </w:rPr>
        <w:t>)</w:t>
      </w:r>
    </w:p>
    <w:sectPr w:rsidR="00DF7F02">
      <w:headerReference w:type="default" r:id="rId11"/>
      <w:footerReference w:type="default" r:id="rId12"/>
      <w:pgSz w:w="11906" w:h="16838"/>
      <w:pgMar w:top="1985" w:right="720" w:bottom="992" w:left="720" w:header="845" w:footer="709" w:gutter="1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9D0" w:rsidRDefault="009929D0">
      <w:pPr>
        <w:spacing w:after="0" w:line="240" w:lineRule="auto"/>
      </w:pPr>
      <w:r>
        <w:separator/>
      </w:r>
    </w:p>
  </w:endnote>
  <w:endnote w:type="continuationSeparator" w:id="0">
    <w:p w:rsidR="009929D0" w:rsidRDefault="00992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sig w:usb0="00000003" w:usb1="00000000" w:usb2="00000000" w:usb3="00000000" w:csb0="00000001" w:csb1="00000000"/>
  </w:font>
  <w:font w:name="Calibri Light">
    <w:altName w:val="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panose1 w:val="020B0602030504020204"/>
    <w:charset w:val="00"/>
    <w:family w:val="swiss"/>
    <w:pitch w:val="variable"/>
    <w:sig w:usb0="00000A87" w:usb1="00000000" w:usb2="00000000" w:usb3="00000000" w:csb0="000000BF" w:csb1="00000000"/>
  </w:font>
  <w:font w:name="Courier 10 cpi">
    <w:altName w:val="Courier 10 cpi"/>
    <w:charset w:val="00"/>
    <w:family w:val="modern"/>
    <w:pitch w:val="fixed"/>
    <w:sig w:usb0="00000003" w:usb1="00000000" w:usb2="00000000" w:usb3="00000000" w:csb0="00000001" w:csb1="00000000"/>
  </w:font>
  <w:font w:name="ArialMT">
    <w:altName w:val="MS Mincho"/>
    <w:charset w:val="00"/>
    <w:family w:val="auto"/>
    <w:pitch w:val="default"/>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SymbolMT">
    <w:altName w:val="Arial Unicode MS"/>
    <w:charset w:val="88"/>
    <w:family w:val="auto"/>
    <w:pitch w:val="default"/>
    <w:sig w:usb0="00000000" w:usb1="08080000" w:usb2="00000010" w:usb3="00000000" w:csb0="00100000" w:csb1="00000000"/>
  </w:font>
  <w:font w:name="OpenSans-Regular">
    <w:altName w:val="OpenSans-Regular"/>
    <w:charset w:val="00"/>
    <w:family w:val="auto"/>
    <w:pitch w:val="default"/>
    <w:sig w:usb0="00000003" w:usb1="00000000" w:usb2="00000000" w:usb3="00000000" w:csb0="00000001" w:csb1="00000000"/>
  </w:font>
  <w:font w:name="TimesNewRomanPSMT">
    <w:altName w:val="TimesNewRomanPSMT"/>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9D0" w:rsidRDefault="009929D0">
    <w:pPr>
      <w:pStyle w:val="Pidipagina"/>
      <w:jc w:val="center"/>
    </w:pPr>
    <w:r>
      <w:fldChar w:fldCharType="begin"/>
    </w:r>
    <w:r>
      <w:instrText>PAGE   \* MERGEFORMAT</w:instrText>
    </w:r>
    <w:r>
      <w:fldChar w:fldCharType="separate"/>
    </w:r>
    <w:r w:rsidR="008D123F">
      <w:rPr>
        <w:noProof/>
      </w:rPr>
      <w:t>2</w:t>
    </w:r>
    <w:r>
      <w:rPr>
        <w:noProof/>
      </w:rPr>
      <w:fldChar w:fldCharType="end"/>
    </w:r>
  </w:p>
  <w:p w:rsidR="009929D0" w:rsidRDefault="009929D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9D0" w:rsidRDefault="009929D0">
      <w:pPr>
        <w:spacing w:after="0" w:line="240" w:lineRule="auto"/>
      </w:pPr>
      <w:r>
        <w:separator/>
      </w:r>
    </w:p>
  </w:footnote>
  <w:footnote w:type="continuationSeparator" w:id="0">
    <w:p w:rsidR="009929D0" w:rsidRDefault="00992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408"/>
      <w:gridCol w:w="3175"/>
    </w:tblGrid>
    <w:tr w:rsidR="009929D0">
      <w:tc>
        <w:tcPr>
          <w:tcW w:w="3500" w:type="pct"/>
          <w:tcBorders>
            <w:bottom w:val="single" w:sz="4" w:space="0" w:color="auto"/>
          </w:tcBorders>
          <w:vAlign w:val="bottom"/>
        </w:tcPr>
        <w:p w:rsidR="009929D0" w:rsidRDefault="009929D0">
          <w:pPr>
            <w:pStyle w:val="Intestazione"/>
            <w:jc w:val="right"/>
            <w:rPr>
              <w:color w:val="76923C"/>
              <w:sz w:val="24"/>
              <w:szCs w:val="24"/>
            </w:rPr>
          </w:pPr>
          <w:r>
            <w:rPr>
              <w:b/>
              <w:bCs/>
              <w:color w:val="76923C"/>
              <w:sz w:val="24"/>
              <w:szCs w:val="24"/>
            </w:rPr>
            <w:t>[</w:t>
          </w:r>
          <w:r>
            <w:rPr>
              <w:b/>
              <w:bCs/>
              <w:caps/>
              <w:sz w:val="24"/>
              <w:szCs w:val="24"/>
            </w:rPr>
            <w:t>documento del consiglio di classe ______</w:t>
          </w:r>
          <w:r>
            <w:rPr>
              <w:b/>
              <w:bCs/>
              <w:color w:val="76923C"/>
              <w:sz w:val="24"/>
              <w:szCs w:val="24"/>
            </w:rPr>
            <w:t>]</w:t>
          </w:r>
        </w:p>
      </w:tc>
      <w:tc>
        <w:tcPr>
          <w:tcW w:w="1500" w:type="pct"/>
          <w:tcBorders>
            <w:bottom w:val="single" w:sz="4" w:space="0" w:color="943634"/>
          </w:tcBorders>
          <w:shd w:val="clear" w:color="auto" w:fill="943634"/>
          <w:vAlign w:val="bottom"/>
        </w:tcPr>
        <w:p w:rsidR="009929D0" w:rsidRDefault="009929D0">
          <w:pPr>
            <w:pStyle w:val="Intestazione"/>
            <w:rPr>
              <w:color w:val="FFFFFF"/>
            </w:rPr>
          </w:pPr>
          <w:r>
            <w:rPr>
              <w:color w:val="FFFFFF"/>
            </w:rPr>
            <w:t>Esami di stato a.s. 2018/2019</w:t>
          </w:r>
        </w:p>
      </w:tc>
    </w:tr>
  </w:tbl>
  <w:p w:rsidR="009929D0" w:rsidRDefault="009929D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tmpl w:val="36B2DD28"/>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
    <w:nsid w:val="00000001"/>
    <w:multiLevelType w:val="multilevel"/>
    <w:tmpl w:val="AA1C742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0000002"/>
    <w:multiLevelType w:val="hybridMultilevel"/>
    <w:tmpl w:val="ADA03F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FF6EC37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0000004"/>
    <w:multiLevelType w:val="hybridMultilevel"/>
    <w:tmpl w:val="CEB81780"/>
    <w:lvl w:ilvl="0" w:tplc="F10E5030">
      <w:start w:val="1"/>
      <w:numFmt w:val="decimal"/>
      <w:lvlText w:val="%1."/>
      <w:lvlJc w:val="left"/>
      <w:pPr>
        <w:ind w:left="360" w:hanging="360"/>
      </w:pPr>
      <w:rPr>
        <w:rFonts w:ascii="Calibri" w:eastAsia="Calibri" w:hAnsi="Calibri" w:cs="Times New Roman"/>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00000005"/>
    <w:multiLevelType w:val="multilevel"/>
    <w:tmpl w:val="00000003"/>
    <w:name w:val="WWNum2"/>
    <w:lvl w:ilvl="0">
      <w:start w:val="1"/>
      <w:numFmt w:val="decimal"/>
      <w:lvlText w:val="%1."/>
      <w:lvlJc w:val="left"/>
      <w:pPr>
        <w:tabs>
          <w:tab w:val="left" w:pos="720"/>
        </w:tabs>
        <w:ind w:left="720" w:hanging="360"/>
      </w:pPr>
      <w:rPr>
        <w:rFonts w:cs="Symbol"/>
        <w:kern w:val="1"/>
        <w:sz w:val="23"/>
        <w:szCs w:val="23"/>
        <w:lang w:eastAsia="ar-SA" w:bidi="ar-SA"/>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nsid w:val="00000006"/>
    <w:multiLevelType w:val="hybridMultilevel"/>
    <w:tmpl w:val="18E2FEE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00000007"/>
    <w:multiLevelType w:val="hybridMultilevel"/>
    <w:tmpl w:val="0A6E87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B372CE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0246AB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CF161B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000000B"/>
    <w:multiLevelType w:val="multilevel"/>
    <w:tmpl w:val="561E330E"/>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12">
    <w:nsid w:val="0000000C"/>
    <w:multiLevelType w:val="hybridMultilevel"/>
    <w:tmpl w:val="6A8CE7EE"/>
    <w:lvl w:ilvl="0" w:tplc="1C728A3E">
      <w:start w:val="1"/>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0000000D"/>
    <w:multiLevelType w:val="hybridMultilevel"/>
    <w:tmpl w:val="BEBE31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0000000E"/>
    <w:multiLevelType w:val="multilevel"/>
    <w:tmpl w:val="957C51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000000F"/>
    <w:multiLevelType w:val="hybridMultilevel"/>
    <w:tmpl w:val="2856F4F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0000010"/>
    <w:multiLevelType w:val="multilevel"/>
    <w:tmpl w:val="854E6A4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0000011"/>
    <w:multiLevelType w:val="singleLevel"/>
    <w:tmpl w:val="00000004"/>
    <w:name w:val="WW8Num14"/>
    <w:lvl w:ilvl="0">
      <w:start w:val="1"/>
      <w:numFmt w:val="bullet"/>
      <w:lvlText w:val=""/>
      <w:lvlJc w:val="left"/>
      <w:pPr>
        <w:tabs>
          <w:tab w:val="left" w:pos="0"/>
        </w:tabs>
        <w:ind w:left="720" w:hanging="360"/>
      </w:pPr>
      <w:rPr>
        <w:rFonts w:ascii="Symbol" w:hAnsi="Symbol" w:cs="Symbol"/>
      </w:rPr>
    </w:lvl>
  </w:abstractNum>
  <w:abstractNum w:abstractNumId="18">
    <w:nsid w:val="0000001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00000013"/>
    <w:multiLevelType w:val="multilevel"/>
    <w:tmpl w:val="E0F6E160"/>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0">
    <w:nsid w:val="00000014"/>
    <w:multiLevelType w:val="multilevel"/>
    <w:tmpl w:val="5092700E"/>
    <w:lvl w:ilvl="0">
      <w:start w:val="1"/>
      <w:numFmt w:val="bullet"/>
      <w:lvlText w:val="●"/>
      <w:lvlJc w:val="left"/>
      <w:pPr>
        <w:ind w:left="644" w:hanging="360"/>
      </w:pPr>
      <w:rPr>
        <w:rFonts w:ascii="Noto Sans Symbols" w:eastAsia="Times New Roman" w:hAnsi="Noto Sans Symbols"/>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21">
    <w:nsid w:val="00000015"/>
    <w:multiLevelType w:val="hybridMultilevel"/>
    <w:tmpl w:val="071E70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00000016"/>
    <w:multiLevelType w:val="hybridMultilevel"/>
    <w:tmpl w:val="9D484A60"/>
    <w:lvl w:ilvl="0" w:tplc="FFFFFFFF">
      <w:start w:val="1"/>
      <w:numFmt w:val="bullet"/>
      <w:lvlText w:val=""/>
      <w:lvlJc w:val="left"/>
      <w:pPr>
        <w:tabs>
          <w:tab w:val="left" w:pos="720"/>
        </w:tabs>
        <w:ind w:left="720" w:hanging="360"/>
      </w:pPr>
      <w:rPr>
        <w:rFonts w:ascii="Symbol" w:hAnsi="Symbol" w:hint="default"/>
      </w:rPr>
    </w:lvl>
    <w:lvl w:ilvl="1" w:tplc="04100003" w:tentative="1">
      <w:start w:val="1"/>
      <w:numFmt w:val="bullet"/>
      <w:lvlText w:val="o"/>
      <w:lvlJc w:val="left"/>
      <w:pPr>
        <w:tabs>
          <w:tab w:val="left" w:pos="1440"/>
        </w:tabs>
        <w:ind w:left="1440" w:hanging="360"/>
      </w:pPr>
      <w:rPr>
        <w:rFonts w:ascii="Courier New" w:hAnsi="Courier New" w:hint="default"/>
      </w:rPr>
    </w:lvl>
    <w:lvl w:ilvl="2" w:tplc="04100005" w:tentative="1">
      <w:start w:val="1"/>
      <w:numFmt w:val="bullet"/>
      <w:lvlText w:val=""/>
      <w:lvlJc w:val="left"/>
      <w:pPr>
        <w:tabs>
          <w:tab w:val="left" w:pos="2160"/>
        </w:tabs>
        <w:ind w:left="2160" w:hanging="360"/>
      </w:pPr>
      <w:rPr>
        <w:rFonts w:ascii="Wingdings" w:hAnsi="Wingdings" w:hint="default"/>
      </w:rPr>
    </w:lvl>
    <w:lvl w:ilvl="3" w:tplc="04100001" w:tentative="1">
      <w:start w:val="1"/>
      <w:numFmt w:val="bullet"/>
      <w:lvlText w:val=""/>
      <w:lvlJc w:val="left"/>
      <w:pPr>
        <w:tabs>
          <w:tab w:val="left" w:pos="2880"/>
        </w:tabs>
        <w:ind w:left="2880" w:hanging="360"/>
      </w:pPr>
      <w:rPr>
        <w:rFonts w:ascii="Symbol" w:hAnsi="Symbol" w:hint="default"/>
      </w:rPr>
    </w:lvl>
    <w:lvl w:ilvl="4" w:tplc="04100003" w:tentative="1">
      <w:start w:val="1"/>
      <w:numFmt w:val="bullet"/>
      <w:lvlText w:val="o"/>
      <w:lvlJc w:val="left"/>
      <w:pPr>
        <w:tabs>
          <w:tab w:val="left" w:pos="3600"/>
        </w:tabs>
        <w:ind w:left="3600" w:hanging="360"/>
      </w:pPr>
      <w:rPr>
        <w:rFonts w:ascii="Courier New" w:hAnsi="Courier New" w:hint="default"/>
      </w:rPr>
    </w:lvl>
    <w:lvl w:ilvl="5" w:tplc="04100005" w:tentative="1">
      <w:start w:val="1"/>
      <w:numFmt w:val="bullet"/>
      <w:lvlText w:val=""/>
      <w:lvlJc w:val="left"/>
      <w:pPr>
        <w:tabs>
          <w:tab w:val="left" w:pos="4320"/>
        </w:tabs>
        <w:ind w:left="4320" w:hanging="360"/>
      </w:pPr>
      <w:rPr>
        <w:rFonts w:ascii="Wingdings" w:hAnsi="Wingdings" w:hint="default"/>
      </w:rPr>
    </w:lvl>
    <w:lvl w:ilvl="6" w:tplc="04100001" w:tentative="1">
      <w:start w:val="1"/>
      <w:numFmt w:val="bullet"/>
      <w:lvlText w:val=""/>
      <w:lvlJc w:val="left"/>
      <w:pPr>
        <w:tabs>
          <w:tab w:val="left" w:pos="5040"/>
        </w:tabs>
        <w:ind w:left="5040" w:hanging="360"/>
      </w:pPr>
      <w:rPr>
        <w:rFonts w:ascii="Symbol" w:hAnsi="Symbol" w:hint="default"/>
      </w:rPr>
    </w:lvl>
    <w:lvl w:ilvl="7" w:tplc="04100003" w:tentative="1">
      <w:start w:val="1"/>
      <w:numFmt w:val="bullet"/>
      <w:lvlText w:val="o"/>
      <w:lvlJc w:val="left"/>
      <w:pPr>
        <w:tabs>
          <w:tab w:val="left" w:pos="5760"/>
        </w:tabs>
        <w:ind w:left="5760" w:hanging="360"/>
      </w:pPr>
      <w:rPr>
        <w:rFonts w:ascii="Courier New" w:hAnsi="Courier New" w:hint="default"/>
      </w:rPr>
    </w:lvl>
    <w:lvl w:ilvl="8" w:tplc="04100005" w:tentative="1">
      <w:start w:val="1"/>
      <w:numFmt w:val="bullet"/>
      <w:lvlText w:val=""/>
      <w:lvlJc w:val="left"/>
      <w:pPr>
        <w:tabs>
          <w:tab w:val="left" w:pos="6480"/>
        </w:tabs>
        <w:ind w:left="6480" w:hanging="360"/>
      </w:pPr>
      <w:rPr>
        <w:rFonts w:ascii="Wingdings" w:hAnsi="Wingdings" w:hint="default"/>
      </w:rPr>
    </w:lvl>
  </w:abstractNum>
  <w:abstractNum w:abstractNumId="23">
    <w:nsid w:val="00000017"/>
    <w:multiLevelType w:val="hybridMultilevel"/>
    <w:tmpl w:val="7CCAAF3A"/>
    <w:lvl w:ilvl="0" w:tplc="DD302CFC">
      <w:start w:val="1"/>
      <w:numFmt w:val="bullet"/>
      <w:lvlText w:val="o"/>
      <w:lvlJc w:val="left"/>
      <w:pPr>
        <w:ind w:left="644"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00000018"/>
    <w:multiLevelType w:val="hybridMultilevel"/>
    <w:tmpl w:val="DB68BFCA"/>
    <w:lvl w:ilvl="0" w:tplc="0D6C5E56">
      <w:start w:val="1"/>
      <w:numFmt w:val="bullet"/>
      <w:lvlText w:val="•"/>
      <w:lvlJc w:val="left"/>
      <w:pPr>
        <w:ind w:left="720" w:hanging="360"/>
      </w:pPr>
      <w:rPr>
        <w:rFonts w:ascii="Times New Roman" w:hAnsi="Times New Roman" w:hint="default"/>
      </w:rPr>
    </w:lvl>
    <w:lvl w:ilvl="1" w:tplc="04100005">
      <w:start w:val="1"/>
      <w:numFmt w:val="bullet"/>
      <w:lvlText w:val=""/>
      <w:lvlJc w:val="left"/>
      <w:pPr>
        <w:ind w:left="1353" w:hanging="360"/>
      </w:pPr>
      <w:rPr>
        <w:rFonts w:ascii="Wingdings" w:hAnsi="Wingdings" w:hint="default"/>
      </w:rPr>
    </w:lvl>
    <w:lvl w:ilvl="2" w:tplc="04100005">
      <w:start w:val="1"/>
      <w:numFmt w:val="bullet"/>
      <w:lvlText w:val=""/>
      <w:lvlJc w:val="left"/>
      <w:pPr>
        <w:ind w:left="1353"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00000019"/>
    <w:multiLevelType w:val="multilevel"/>
    <w:tmpl w:val="00000006"/>
    <w:name w:val="WWNum5"/>
    <w:lvl w:ilvl="0">
      <w:start w:val="1"/>
      <w:numFmt w:val="bullet"/>
      <w:lvlText w:val=""/>
      <w:lvlJc w:val="left"/>
      <w:pPr>
        <w:tabs>
          <w:tab w:val="left" w:pos="0"/>
        </w:tabs>
        <w:ind w:left="720" w:hanging="360"/>
      </w:pPr>
      <w:rPr>
        <w:rFonts w:ascii="Symbol" w:hAnsi="Symbol" w:cs="Symbol"/>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cs="Wingdings"/>
      </w:rPr>
    </w:lvl>
    <w:lvl w:ilvl="3">
      <w:start w:val="1"/>
      <w:numFmt w:val="bullet"/>
      <w:lvlText w:val=""/>
      <w:lvlJc w:val="left"/>
      <w:pPr>
        <w:tabs>
          <w:tab w:val="left" w:pos="0"/>
        </w:tabs>
        <w:ind w:left="2880" w:hanging="360"/>
      </w:pPr>
      <w:rPr>
        <w:rFonts w:ascii="Symbol" w:hAnsi="Symbol" w:cs="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cs="Wingdings"/>
      </w:rPr>
    </w:lvl>
    <w:lvl w:ilvl="6">
      <w:start w:val="1"/>
      <w:numFmt w:val="bullet"/>
      <w:lvlText w:val=""/>
      <w:lvlJc w:val="left"/>
      <w:pPr>
        <w:tabs>
          <w:tab w:val="left" w:pos="0"/>
        </w:tabs>
        <w:ind w:left="5040" w:hanging="360"/>
      </w:pPr>
      <w:rPr>
        <w:rFonts w:ascii="Symbol" w:hAnsi="Symbol" w:cs="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cs="Wingdings"/>
      </w:rPr>
    </w:lvl>
  </w:abstractNum>
  <w:abstractNum w:abstractNumId="26">
    <w:nsid w:val="0000001A"/>
    <w:multiLevelType w:val="hybridMultilevel"/>
    <w:tmpl w:val="74A68096"/>
    <w:lvl w:ilvl="0" w:tplc="A5C4C246">
      <w:start w:val="1"/>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0000001B"/>
    <w:multiLevelType w:val="hybridMultilevel"/>
    <w:tmpl w:val="72FC999C"/>
    <w:lvl w:ilvl="0" w:tplc="93B06E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0000001C"/>
    <w:multiLevelType w:val="hybridMultilevel"/>
    <w:tmpl w:val="DF7E6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0000001D"/>
    <w:multiLevelType w:val="hybridMultilevel"/>
    <w:tmpl w:val="AE207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0000001E"/>
    <w:multiLevelType w:val="hybridMultilevel"/>
    <w:tmpl w:val="D20A66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0000001F"/>
    <w:multiLevelType w:val="hybridMultilevel"/>
    <w:tmpl w:val="10EC8B04"/>
    <w:lvl w:ilvl="0" w:tplc="1C728A3E">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00000020"/>
    <w:multiLevelType w:val="hybridMultilevel"/>
    <w:tmpl w:val="3B50EE5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nsid w:val="00000021"/>
    <w:multiLevelType w:val="multilevel"/>
    <w:tmpl w:val="77E4C4F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4">
    <w:nsid w:val="00000022"/>
    <w:multiLevelType w:val="hybridMultilevel"/>
    <w:tmpl w:val="4B349982"/>
    <w:lvl w:ilvl="0" w:tplc="568CBA5A">
      <w:start w:val="1"/>
      <w:numFmt w:val="bullet"/>
      <w:lvlText w:val=""/>
      <w:lvlJc w:val="left"/>
      <w:pPr>
        <w:tabs>
          <w:tab w:val="left" w:pos="720"/>
        </w:tabs>
        <w:ind w:left="720" w:hanging="360"/>
      </w:pPr>
      <w:rPr>
        <w:rFonts w:ascii="Symbol" w:hAnsi="Symbol" w:hint="default"/>
      </w:rPr>
    </w:lvl>
    <w:lvl w:ilvl="1" w:tplc="B36A9DC6">
      <w:start w:val="1"/>
      <w:numFmt w:val="decimal"/>
      <w:lvlText w:val="%2."/>
      <w:lvlJc w:val="left"/>
      <w:pPr>
        <w:tabs>
          <w:tab w:val="left" w:pos="1440"/>
        </w:tabs>
        <w:ind w:left="1440" w:hanging="360"/>
      </w:pPr>
      <w:rPr>
        <w:rFonts w:cs="Times New Roman"/>
      </w:rPr>
    </w:lvl>
    <w:lvl w:ilvl="2" w:tplc="309C592E">
      <w:start w:val="1"/>
      <w:numFmt w:val="decimal"/>
      <w:lvlText w:val="%3."/>
      <w:lvlJc w:val="left"/>
      <w:pPr>
        <w:tabs>
          <w:tab w:val="left" w:pos="2160"/>
        </w:tabs>
        <w:ind w:left="2160" w:hanging="360"/>
      </w:pPr>
      <w:rPr>
        <w:rFonts w:cs="Times New Roman"/>
      </w:rPr>
    </w:lvl>
    <w:lvl w:ilvl="3" w:tplc="D3226512">
      <w:start w:val="1"/>
      <w:numFmt w:val="decimal"/>
      <w:lvlText w:val="%4."/>
      <w:lvlJc w:val="left"/>
      <w:pPr>
        <w:tabs>
          <w:tab w:val="left" w:pos="2880"/>
        </w:tabs>
        <w:ind w:left="2880" w:hanging="360"/>
      </w:pPr>
      <w:rPr>
        <w:rFonts w:cs="Times New Roman"/>
      </w:rPr>
    </w:lvl>
    <w:lvl w:ilvl="4" w:tplc="C1CC34F2">
      <w:start w:val="1"/>
      <w:numFmt w:val="decimal"/>
      <w:lvlText w:val="%5."/>
      <w:lvlJc w:val="left"/>
      <w:pPr>
        <w:tabs>
          <w:tab w:val="left" w:pos="3600"/>
        </w:tabs>
        <w:ind w:left="3600" w:hanging="360"/>
      </w:pPr>
      <w:rPr>
        <w:rFonts w:cs="Times New Roman"/>
      </w:rPr>
    </w:lvl>
    <w:lvl w:ilvl="5" w:tplc="A7248634">
      <w:start w:val="1"/>
      <w:numFmt w:val="decimal"/>
      <w:lvlText w:val="%6."/>
      <w:lvlJc w:val="left"/>
      <w:pPr>
        <w:tabs>
          <w:tab w:val="left" w:pos="4320"/>
        </w:tabs>
        <w:ind w:left="4320" w:hanging="360"/>
      </w:pPr>
      <w:rPr>
        <w:rFonts w:cs="Times New Roman"/>
      </w:rPr>
    </w:lvl>
    <w:lvl w:ilvl="6" w:tplc="170C9FDA">
      <w:start w:val="1"/>
      <w:numFmt w:val="decimal"/>
      <w:lvlText w:val="%7."/>
      <w:lvlJc w:val="left"/>
      <w:pPr>
        <w:tabs>
          <w:tab w:val="left" w:pos="5040"/>
        </w:tabs>
        <w:ind w:left="5040" w:hanging="360"/>
      </w:pPr>
      <w:rPr>
        <w:rFonts w:cs="Times New Roman"/>
      </w:rPr>
    </w:lvl>
    <w:lvl w:ilvl="7" w:tplc="E48EC75E">
      <w:start w:val="1"/>
      <w:numFmt w:val="decimal"/>
      <w:lvlText w:val="%8."/>
      <w:lvlJc w:val="left"/>
      <w:pPr>
        <w:tabs>
          <w:tab w:val="left" w:pos="5760"/>
        </w:tabs>
        <w:ind w:left="5760" w:hanging="360"/>
      </w:pPr>
      <w:rPr>
        <w:rFonts w:cs="Times New Roman"/>
      </w:rPr>
    </w:lvl>
    <w:lvl w:ilvl="8" w:tplc="1624D024">
      <w:start w:val="1"/>
      <w:numFmt w:val="decimal"/>
      <w:lvlText w:val="%9."/>
      <w:lvlJc w:val="left"/>
      <w:pPr>
        <w:tabs>
          <w:tab w:val="left" w:pos="6480"/>
        </w:tabs>
        <w:ind w:left="6480" w:hanging="360"/>
      </w:pPr>
      <w:rPr>
        <w:rFonts w:cs="Times New Roman"/>
      </w:rPr>
    </w:lvl>
  </w:abstractNum>
  <w:abstractNum w:abstractNumId="35">
    <w:nsid w:val="00000023"/>
    <w:multiLevelType w:val="multilevel"/>
    <w:tmpl w:val="AA9816A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6">
    <w:nsid w:val="00000024"/>
    <w:multiLevelType w:val="hybridMultilevel"/>
    <w:tmpl w:val="64DE2BA4"/>
    <w:lvl w:ilvl="0" w:tplc="A5C4C246">
      <w:start w:val="1"/>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00000025"/>
    <w:multiLevelType w:val="hybridMultilevel"/>
    <w:tmpl w:val="B97EC126"/>
    <w:lvl w:ilvl="0" w:tplc="013CDB7C">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10"/>
  </w:num>
  <w:num w:numId="4">
    <w:abstractNumId w:val="26"/>
  </w:num>
  <w:num w:numId="5">
    <w:abstractNumId w:val="36"/>
  </w:num>
  <w:num w:numId="6">
    <w:abstractNumId w:val="21"/>
  </w:num>
  <w:num w:numId="7">
    <w:abstractNumId w:val="16"/>
  </w:num>
  <w:num w:numId="8">
    <w:abstractNumId w:val="32"/>
  </w:num>
  <w:num w:numId="9">
    <w:abstractNumId w:val="23"/>
  </w:num>
  <w:num w:numId="10">
    <w:abstractNumId w:val="22"/>
  </w:num>
  <w:num w:numId="11">
    <w:abstractNumId w:val="30"/>
  </w:num>
  <w:num w:numId="12">
    <w:abstractNumId w:val="35"/>
  </w:num>
  <w:num w:numId="13">
    <w:abstractNumId w:val="33"/>
  </w:num>
  <w:num w:numId="14">
    <w:abstractNumId w:val="1"/>
  </w:num>
  <w:num w:numId="15">
    <w:abstractNumId w:val="8"/>
  </w:num>
  <w:num w:numId="16">
    <w:abstractNumId w:val="20"/>
  </w:num>
  <w:num w:numId="17">
    <w:abstractNumId w:val="24"/>
  </w:num>
  <w:num w:numId="18">
    <w:abstractNumId w:val="0"/>
  </w:num>
  <w:num w:numId="19">
    <w:abstractNumId w:val="6"/>
  </w:num>
  <w:num w:numId="20">
    <w:abstractNumId w:val="12"/>
  </w:num>
  <w:num w:numId="21">
    <w:abstractNumId w:val="31"/>
  </w:num>
  <w:num w:numId="22">
    <w:abstractNumId w:val="19"/>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7"/>
  </w:num>
  <w:num w:numId="26">
    <w:abstractNumId w:val="4"/>
  </w:num>
  <w:num w:numId="27">
    <w:abstractNumId w:val="13"/>
  </w:num>
  <w:num w:numId="28">
    <w:abstractNumId w:val="3"/>
  </w:num>
  <w:num w:numId="29">
    <w:abstractNumId w:val="17"/>
  </w:num>
  <w:num w:numId="30">
    <w:abstractNumId w:val="2"/>
  </w:num>
  <w:num w:numId="31">
    <w:abstractNumId w:val="5"/>
  </w:num>
  <w:num w:numId="32">
    <w:abstractNumId w:val="9"/>
  </w:num>
  <w:num w:numId="33">
    <w:abstractNumId w:val="14"/>
  </w:num>
  <w:num w:numId="34">
    <w:abstractNumId w:val="15"/>
  </w:num>
  <w:num w:numId="35">
    <w:abstractNumId w:val="25"/>
  </w:num>
  <w:num w:numId="36">
    <w:abstractNumId w:val="28"/>
  </w:num>
  <w:num w:numId="37">
    <w:abstractNumId w:val="11"/>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F02"/>
    <w:rsid w:val="008D123F"/>
    <w:rsid w:val="009929D0"/>
    <w:rsid w:val="00DF7F02"/>
    <w:rsid w:val="00E727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rPr>
      <w:sz w:val="22"/>
      <w:szCs w:val="22"/>
      <w:lang w:eastAsia="en-US"/>
    </w:rPr>
  </w:style>
  <w:style w:type="paragraph" w:styleId="Titolo1">
    <w:name w:val="heading 1"/>
    <w:basedOn w:val="Normale"/>
    <w:next w:val="Normale"/>
    <w:link w:val="Titolo1Carattere"/>
    <w:uiPriority w:val="9"/>
    <w:qFormat/>
    <w:pPr>
      <w:keepNext/>
      <w:spacing w:before="240" w:after="60"/>
      <w:outlineLvl w:val="0"/>
    </w:pPr>
    <w:rPr>
      <w:rFonts w:ascii="Calibri Light" w:eastAsia="Times New Roman" w:hAnsi="Calibri Light"/>
      <w:b/>
      <w:bCs/>
      <w:kern w:val="32"/>
      <w:sz w:val="32"/>
      <w:szCs w:val="32"/>
    </w:rPr>
  </w:style>
  <w:style w:type="paragraph" w:styleId="Titolo2">
    <w:name w:val="heading 2"/>
    <w:basedOn w:val="Normale"/>
    <w:next w:val="Normale"/>
    <w:link w:val="Titolo2Carattere"/>
    <w:qFormat/>
    <w:pPr>
      <w:keepNext/>
      <w:spacing w:after="0" w:line="240" w:lineRule="auto"/>
      <w:jc w:val="center"/>
      <w:outlineLvl w:val="1"/>
    </w:pPr>
    <w:rPr>
      <w:rFonts w:ascii="Arial" w:eastAsia="Times New Roman" w:hAnsi="Arial"/>
      <w:sz w:val="24"/>
      <w:szCs w:val="20"/>
    </w:rPr>
  </w:style>
  <w:style w:type="paragraph" w:styleId="Titolo3">
    <w:name w:val="heading 3"/>
    <w:basedOn w:val="Normale"/>
    <w:next w:val="Normale"/>
    <w:link w:val="Titolo3Carattere"/>
    <w:uiPriority w:val="9"/>
    <w:qFormat/>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qFormat/>
    <w:pPr>
      <w:keepNext/>
      <w:spacing w:before="240" w:after="60"/>
      <w:outlineLvl w:val="3"/>
    </w:pPr>
    <w:rPr>
      <w:rFonts w:eastAsia="Times New Roman"/>
      <w:b/>
      <w:bCs/>
      <w:sz w:val="28"/>
      <w:szCs w:val="28"/>
    </w:rPr>
  </w:style>
  <w:style w:type="paragraph" w:styleId="Titolo5">
    <w:name w:val="heading 5"/>
    <w:basedOn w:val="Normale"/>
    <w:next w:val="Normale"/>
    <w:link w:val="Titolo5Carattere"/>
    <w:uiPriority w:val="99"/>
    <w:qFormat/>
    <w:pPr>
      <w:spacing w:before="240" w:after="60"/>
      <w:outlineLvl w:val="4"/>
    </w:pPr>
    <w:rPr>
      <w:rFonts w:eastAsia="Times New Roman"/>
      <w:b/>
      <w:bCs/>
      <w:i/>
      <w:iCs/>
      <w:sz w:val="26"/>
      <w:szCs w:val="26"/>
    </w:rPr>
  </w:style>
  <w:style w:type="paragraph" w:styleId="Titolo6">
    <w:name w:val="heading 6"/>
    <w:basedOn w:val="Normale"/>
    <w:next w:val="Normale"/>
    <w:link w:val="Titolo6Carattere"/>
    <w:uiPriority w:val="9"/>
    <w:qFormat/>
    <w:pPr>
      <w:spacing w:before="240" w:after="60"/>
      <w:outlineLvl w:val="5"/>
    </w:pPr>
    <w:rPr>
      <w:rFonts w:eastAsia="Times New Roman"/>
      <w:b/>
      <w:bCs/>
      <w:sz w:val="20"/>
      <w:szCs w:val="20"/>
    </w:rPr>
  </w:style>
  <w:style w:type="paragraph" w:styleId="Titolo7">
    <w:name w:val="heading 7"/>
    <w:basedOn w:val="Normale"/>
    <w:next w:val="Normale"/>
    <w:link w:val="Titolo7Carattere"/>
    <w:uiPriority w:val="9"/>
    <w:qFormat/>
    <w:pPr>
      <w:keepNext/>
      <w:outlineLvl w:val="6"/>
    </w:pPr>
    <w:rPr>
      <w:b/>
    </w:rPr>
  </w:style>
  <w:style w:type="paragraph" w:styleId="Titolo8">
    <w:name w:val="heading 8"/>
    <w:basedOn w:val="Normale"/>
    <w:next w:val="Normale"/>
    <w:link w:val="Titolo8Carattere"/>
    <w:uiPriority w:val="9"/>
    <w:qFormat/>
    <w:pPr>
      <w:keepNext/>
      <w:spacing w:after="200" w:line="276" w:lineRule="auto"/>
      <w:ind w:left="720"/>
      <w:jc w:val="center"/>
      <w:outlineLvl w:val="7"/>
    </w:pPr>
    <w:rPr>
      <w:b/>
      <w:i/>
      <w:sz w:val="28"/>
      <w:szCs w:val="28"/>
    </w:rPr>
  </w:style>
  <w:style w:type="paragraph" w:styleId="Titolo9">
    <w:name w:val="heading 9"/>
    <w:basedOn w:val="Normale"/>
    <w:next w:val="Normale"/>
    <w:link w:val="Titolo9Carattere"/>
    <w:uiPriority w:val="9"/>
    <w:qFormat/>
    <w:pPr>
      <w:spacing w:before="240" w:after="60"/>
      <w:outlineLvl w:val="8"/>
    </w:pPr>
    <w:rPr>
      <w:rFonts w:ascii="Cambria" w:eastAsia="Times New Roman" w:hAnsi="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Light" w:eastAsia="Times New Roman" w:hAnsi="Calibri Light" w:cs="Times New Roman"/>
      <w:b/>
      <w:bCs/>
      <w:kern w:val="32"/>
      <w:sz w:val="32"/>
      <w:szCs w:val="32"/>
    </w:rPr>
  </w:style>
  <w:style w:type="character" w:customStyle="1" w:styleId="Titolo2Carattere">
    <w:name w:val="Titolo 2 Carattere"/>
    <w:link w:val="Titolo2"/>
    <w:rPr>
      <w:rFonts w:ascii="Arial" w:eastAsia="Times New Roman" w:hAnsi="Arial" w:cs="Times New Roman"/>
      <w:sz w:val="24"/>
      <w:szCs w:val="20"/>
    </w:rPr>
  </w:style>
  <w:style w:type="character" w:customStyle="1" w:styleId="Titolo3Carattere">
    <w:name w:val="Titolo 3 Carattere"/>
    <w:link w:val="Titolo3"/>
    <w:uiPriority w:val="9"/>
    <w:rPr>
      <w:rFonts w:ascii="Calibri Light" w:eastAsia="Times New Roman" w:hAnsi="Calibri Light" w:cs="Times New Roman"/>
      <w:b/>
      <w:bCs/>
      <w:sz w:val="26"/>
      <w:szCs w:val="26"/>
    </w:rPr>
  </w:style>
  <w:style w:type="character" w:customStyle="1" w:styleId="Titolo4Carattere">
    <w:name w:val="Titolo 4 Carattere"/>
    <w:link w:val="Titolo4"/>
    <w:uiPriority w:val="9"/>
    <w:rPr>
      <w:rFonts w:ascii="Calibri" w:eastAsia="Times New Roman" w:hAnsi="Calibri" w:cs="Times New Roman"/>
      <w:b/>
      <w:bCs/>
      <w:sz w:val="28"/>
      <w:szCs w:val="28"/>
    </w:rPr>
  </w:style>
  <w:style w:type="character" w:customStyle="1" w:styleId="Titolo5Carattere">
    <w:name w:val="Titolo 5 Carattere"/>
    <w:link w:val="Titolo5"/>
    <w:uiPriority w:val="99"/>
    <w:rPr>
      <w:rFonts w:ascii="Calibri" w:eastAsia="Times New Roman" w:hAnsi="Calibri" w:cs="Times New Roman"/>
      <w:b/>
      <w:bCs/>
      <w:i/>
      <w:iCs/>
      <w:sz w:val="26"/>
      <w:szCs w:val="26"/>
    </w:rPr>
  </w:style>
  <w:style w:type="character" w:customStyle="1" w:styleId="Titolo6Carattere">
    <w:name w:val="Titolo 6 Carattere"/>
    <w:link w:val="Titolo6"/>
    <w:uiPriority w:val="9"/>
    <w:rPr>
      <w:rFonts w:ascii="Calibri" w:eastAsia="Times New Roman" w:hAnsi="Calibri" w:cs="Times New Roman"/>
      <w:b/>
      <w:bCs/>
    </w:rPr>
  </w:style>
  <w:style w:type="paragraph" w:styleId="Paragrafoelenco">
    <w:name w:val="List Paragraph"/>
    <w:basedOn w:val="Normale"/>
    <w:uiPriority w:val="34"/>
    <w:qFormat/>
    <w:pPr>
      <w:ind w:left="720"/>
      <w:contextualSpacing/>
    </w:pPr>
  </w:style>
  <w:style w:type="paragraph" w:styleId="Intestazione">
    <w:name w:val="header"/>
    <w:basedOn w:val="Normale"/>
    <w:link w:val="IntestazioneCarattere"/>
    <w:uiPriority w:val="99"/>
    <w:pPr>
      <w:tabs>
        <w:tab w:val="center" w:pos="4819"/>
        <w:tab w:val="right" w:pos="9638"/>
      </w:tabs>
    </w:pPr>
    <w:rPr>
      <w:sz w:val="20"/>
      <w:szCs w:val="20"/>
    </w:rPr>
  </w:style>
  <w:style w:type="character" w:customStyle="1" w:styleId="IntestazioneCarattere">
    <w:name w:val="Intestazione Carattere"/>
    <w:link w:val="Intestazione"/>
    <w:uiPriority w:val="99"/>
    <w:rPr>
      <w:rFonts w:ascii="Calibri" w:eastAsia="Calibri" w:hAnsi="Calibri" w:cs="Times New Roman"/>
    </w:rPr>
  </w:style>
  <w:style w:type="paragraph" w:styleId="Pidipagina">
    <w:name w:val="footer"/>
    <w:basedOn w:val="Normale"/>
    <w:link w:val="PidipaginaCarattere"/>
    <w:uiPriority w:val="99"/>
    <w:pPr>
      <w:tabs>
        <w:tab w:val="center" w:pos="4819"/>
        <w:tab w:val="right" w:pos="9638"/>
      </w:tabs>
    </w:pPr>
    <w:rPr>
      <w:sz w:val="20"/>
      <w:szCs w:val="20"/>
    </w:rPr>
  </w:style>
  <w:style w:type="character" w:customStyle="1" w:styleId="PidipaginaCarattere">
    <w:name w:val="Piè di pagina Carattere"/>
    <w:link w:val="Pidipagina"/>
    <w:uiPriority w:val="99"/>
    <w:rPr>
      <w:rFonts w:ascii="Calibri" w:eastAsia="Calibri" w:hAnsi="Calibri" w:cs="Times New Roman"/>
    </w:rPr>
  </w:style>
  <w:style w:type="paragraph" w:styleId="Testonormale">
    <w:name w:val="Plain Text"/>
    <w:basedOn w:val="Normale"/>
    <w:link w:val="TestonormaleCarattere"/>
    <w:uiPriority w:val="99"/>
    <w:pPr>
      <w:spacing w:after="0" w:line="240" w:lineRule="auto"/>
    </w:pPr>
    <w:rPr>
      <w:rFonts w:ascii="Courier New" w:eastAsia="Times New Roman" w:hAnsi="Courier New"/>
      <w:sz w:val="20"/>
      <w:szCs w:val="20"/>
    </w:rPr>
  </w:style>
  <w:style w:type="character" w:customStyle="1" w:styleId="TestonormaleCarattere">
    <w:name w:val="Testo normale Carattere"/>
    <w:link w:val="Testonormale"/>
    <w:uiPriority w:val="99"/>
    <w:rPr>
      <w:rFonts w:ascii="Courier New" w:eastAsia="Times New Roman" w:hAnsi="Courier New" w:cs="Times New Roman"/>
      <w:sz w:val="20"/>
      <w:szCs w:val="20"/>
    </w:rPr>
  </w:style>
  <w:style w:type="paragraph" w:styleId="Rientrocorpodeltesto2">
    <w:name w:val="Body Text Indent 2"/>
    <w:basedOn w:val="Normale"/>
    <w:link w:val="Rientrocorpodeltesto2Carattere"/>
    <w:pPr>
      <w:spacing w:after="0" w:line="240" w:lineRule="auto"/>
      <w:ind w:firstLine="390"/>
      <w:jc w:val="both"/>
    </w:pPr>
    <w:rPr>
      <w:rFonts w:ascii="Arial" w:eastAsia="Times New Roman" w:hAnsi="Arial"/>
      <w:sz w:val="24"/>
      <w:szCs w:val="20"/>
    </w:rPr>
  </w:style>
  <w:style w:type="character" w:customStyle="1" w:styleId="Rientrocorpodeltesto2Carattere">
    <w:name w:val="Rientro corpo del testo 2 Carattere"/>
    <w:link w:val="Rientrocorpodeltesto2"/>
    <w:rPr>
      <w:rFonts w:ascii="Arial" w:eastAsia="Times New Roman" w:hAnsi="Arial" w:cs="Times New Roman"/>
      <w:sz w:val="24"/>
      <w:szCs w:val="20"/>
    </w:rPr>
  </w:style>
  <w:style w:type="character" w:customStyle="1" w:styleId="TestofumettoCarattere">
    <w:name w:val="Testo fumetto Carattere"/>
    <w:link w:val="Testofumetto"/>
    <w:uiPriority w:val="99"/>
    <w:rPr>
      <w:rFonts w:ascii="Tahoma" w:eastAsia="Calibri" w:hAnsi="Tahoma" w:cs="Times New Roman"/>
      <w:sz w:val="16"/>
      <w:szCs w:val="16"/>
    </w:rPr>
  </w:style>
  <w:style w:type="paragraph" w:styleId="Testofumetto">
    <w:name w:val="Balloon Text"/>
    <w:basedOn w:val="Normale"/>
    <w:link w:val="TestofumettoCarattere"/>
    <w:uiPriority w:val="99"/>
    <w:pPr>
      <w:spacing w:after="0" w:line="240" w:lineRule="auto"/>
    </w:pPr>
    <w:rPr>
      <w:rFonts w:ascii="Tahoma" w:hAnsi="Tahoma"/>
      <w:sz w:val="16"/>
      <w:szCs w:val="16"/>
    </w:rPr>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Pr>
      <w:color w:val="0000FF"/>
      <w:u w:val="single"/>
    </w:rPr>
  </w:style>
  <w:style w:type="paragraph" w:styleId="Titolo">
    <w:name w:val="Title"/>
    <w:basedOn w:val="Normale"/>
    <w:link w:val="TitoloCarattere"/>
    <w:qFormat/>
    <w:pPr>
      <w:spacing w:after="0" w:line="240" w:lineRule="auto"/>
      <w:jc w:val="center"/>
    </w:pPr>
    <w:rPr>
      <w:rFonts w:ascii="Times New Roman" w:eastAsia="Times New Roman" w:hAnsi="Times New Roman"/>
      <w:sz w:val="28"/>
      <w:szCs w:val="28"/>
      <w:lang w:eastAsia="it-IT"/>
    </w:rPr>
  </w:style>
  <w:style w:type="character" w:customStyle="1" w:styleId="TitoloCarattere">
    <w:name w:val="Titolo Carattere"/>
    <w:link w:val="Titolo"/>
    <w:rPr>
      <w:rFonts w:ascii="Times New Roman" w:eastAsia="Times New Roman" w:hAnsi="Times New Roman" w:cs="Times New Roman"/>
      <w:sz w:val="28"/>
      <w:szCs w:val="28"/>
      <w:lang w:eastAsia="it-IT"/>
    </w:rPr>
  </w:style>
  <w:style w:type="paragraph" w:styleId="Sottotitolo">
    <w:name w:val="Subtitle"/>
    <w:basedOn w:val="Normale"/>
    <w:link w:val="SottotitoloCarattere"/>
    <w:uiPriority w:val="99"/>
    <w:qFormat/>
    <w:pPr>
      <w:spacing w:after="0" w:line="240" w:lineRule="auto"/>
      <w:jc w:val="center"/>
    </w:pPr>
    <w:rPr>
      <w:rFonts w:ascii="Times New Roman" w:eastAsia="Times New Roman" w:hAnsi="Times New Roman"/>
      <w:sz w:val="24"/>
      <w:szCs w:val="24"/>
      <w:lang w:eastAsia="it-IT"/>
    </w:rPr>
  </w:style>
  <w:style w:type="character" w:customStyle="1" w:styleId="SottotitoloCarattere">
    <w:name w:val="Sottotitolo Carattere"/>
    <w:link w:val="Sottotitolo"/>
    <w:uiPriority w:val="99"/>
    <w:rPr>
      <w:rFonts w:ascii="Times New Roman" w:eastAsia="Times New Roman" w:hAnsi="Times New Roman" w:cs="Times New Roman"/>
      <w:sz w:val="24"/>
      <w:szCs w:val="24"/>
      <w:lang w:eastAsia="it-IT"/>
    </w:rPr>
  </w:style>
  <w:style w:type="paragraph" w:customStyle="1" w:styleId="Default">
    <w:name w:val="Default"/>
    <w:pPr>
      <w:autoSpaceDE w:val="0"/>
      <w:autoSpaceDN w:val="0"/>
      <w:adjustRightInd w:val="0"/>
    </w:pPr>
    <w:rPr>
      <w:rFonts w:ascii="Book Antiqua" w:hAnsi="Book Antiqua" w:cs="Book Antiqua"/>
      <w:color w:val="000000"/>
      <w:sz w:val="24"/>
      <w:szCs w:val="24"/>
      <w:lang w:eastAsia="en-US"/>
    </w:rPr>
  </w:style>
  <w:style w:type="character" w:styleId="Rimandocommento">
    <w:name w:val="annotation reference"/>
    <w:uiPriority w:val="99"/>
    <w:rPr>
      <w:sz w:val="16"/>
      <w:szCs w:val="16"/>
    </w:rPr>
  </w:style>
  <w:style w:type="paragraph" w:styleId="Testocommento">
    <w:name w:val="annotation text"/>
    <w:basedOn w:val="Normale"/>
    <w:link w:val="TestocommentoCarattere"/>
    <w:uiPriority w:val="99"/>
    <w:pPr>
      <w:spacing w:line="240" w:lineRule="auto"/>
    </w:pPr>
    <w:rPr>
      <w:sz w:val="20"/>
      <w:szCs w:val="20"/>
    </w:rPr>
  </w:style>
  <w:style w:type="character" w:customStyle="1" w:styleId="TestocommentoCarattere">
    <w:name w:val="Testo commento Carattere"/>
    <w:link w:val="Testocommento"/>
    <w:uiPriority w:val="99"/>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rPr>
      <w:b/>
      <w:bCs/>
    </w:rPr>
  </w:style>
  <w:style w:type="character" w:customStyle="1" w:styleId="SoggettocommentoCarattere">
    <w:name w:val="Soggetto commento Carattere"/>
    <w:link w:val="Soggettocommento"/>
    <w:uiPriority w:val="99"/>
    <w:rPr>
      <w:rFonts w:ascii="Calibri" w:eastAsia="Calibri" w:hAnsi="Calibri" w:cs="Times New Roman"/>
      <w:b/>
      <w:bCs/>
      <w:sz w:val="20"/>
      <w:szCs w:val="20"/>
    </w:rPr>
  </w:style>
  <w:style w:type="table" w:customStyle="1" w:styleId="Grigliatabellachiara1">
    <w:name w:val="Griglia tabella chiara1"/>
    <w:basedOn w:val="Tabellanormale"/>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lagriglia1chiara1">
    <w:name w:val="Tabella griglia 1 chiara1"/>
    <w:basedOn w:val="Tabellanormale"/>
    <w:uiPriority w:val="4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gliatabellachiara10">
    <w:name w:val="Griglia tabella chiara1"/>
    <w:basedOn w:val="Tabellanormale"/>
    <w:uiPriority w:val="40"/>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NormaleArial">
    <w:name w:val="Normale + Arial"/>
    <w:basedOn w:val="Normale"/>
    <w:link w:val="NormaleArial1"/>
    <w:pPr>
      <w:suppressAutoHyphens/>
      <w:spacing w:after="0" w:line="240" w:lineRule="auto"/>
    </w:pPr>
    <w:rPr>
      <w:rFonts w:ascii="Arial" w:hAnsi="Arial"/>
      <w:b/>
      <w:sz w:val="20"/>
      <w:szCs w:val="20"/>
      <w:lang w:eastAsia="ar-SA"/>
    </w:rPr>
  </w:style>
  <w:style w:type="character" w:customStyle="1" w:styleId="NormaleArial1">
    <w:name w:val="Normale + Arial1"/>
    <w:link w:val="NormaleArial"/>
    <w:rPr>
      <w:rFonts w:ascii="Arial" w:eastAsia="Calibri" w:hAnsi="Arial" w:cs="Arial"/>
      <w:b/>
      <w:sz w:val="20"/>
      <w:szCs w:val="20"/>
      <w:lang w:eastAsia="ar-SA"/>
    </w:rPr>
  </w:style>
  <w:style w:type="character" w:styleId="Enfasigrassetto">
    <w:name w:val="Strong"/>
    <w:uiPriority w:val="22"/>
    <w:qFormat/>
    <w:rPr>
      <w:rFonts w:cs="Times New Roman"/>
      <w:b/>
      <w:bCs/>
    </w:rPr>
  </w:style>
  <w:style w:type="table" w:customStyle="1" w:styleId="Tabellasemplice-11">
    <w:name w:val="Tabella semplice - 11"/>
    <w:basedOn w:val="Tabellanormale"/>
    <w:uiPriority w:val="41"/>
    <w:rPr>
      <w:rFonts w:eastAsia="SimSu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PreformattatoHTML">
    <w:name w:val="HTML Preformatted"/>
    <w:basedOn w:val="Normale"/>
    <w:link w:val="PreformattatoHTMLCarattere"/>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PreformattatoHTMLCarattere">
    <w:name w:val="Preformattato HTML Carattere"/>
    <w:link w:val="PreformattatoHTML"/>
    <w:uiPriority w:val="99"/>
    <w:rPr>
      <w:rFonts w:ascii="Courier New" w:eastAsia="Times New Roman" w:hAnsi="Courier New" w:cs="Courier New"/>
    </w:rPr>
  </w:style>
  <w:style w:type="paragraph" w:styleId="NormaleWeb">
    <w:name w:val="Normal (Web)"/>
    <w:basedOn w:val="Normale"/>
    <w:uiPriority w:val="99"/>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tile">
    <w:name w:val="Stile"/>
    <w:pPr>
      <w:widowControl w:val="0"/>
      <w:autoSpaceDE w:val="0"/>
      <w:autoSpaceDN w:val="0"/>
      <w:adjustRightInd w:val="0"/>
    </w:pPr>
    <w:rPr>
      <w:rFonts w:ascii="Times New Roman" w:eastAsia="Times New Roman" w:hAnsi="Times New Roman"/>
      <w:sz w:val="24"/>
      <w:szCs w:val="24"/>
    </w:rPr>
  </w:style>
  <w:style w:type="paragraph" w:styleId="Corpotesto">
    <w:name w:val="Body Text"/>
    <w:basedOn w:val="Normale"/>
    <w:link w:val="CorpotestoCarattere"/>
    <w:uiPriority w:val="99"/>
    <w:pPr>
      <w:spacing w:after="120"/>
    </w:pPr>
  </w:style>
  <w:style w:type="character" w:customStyle="1" w:styleId="CorpotestoCarattere">
    <w:name w:val="Corpo testo Carattere"/>
    <w:link w:val="Corpotesto"/>
    <w:uiPriority w:val="99"/>
    <w:rPr>
      <w:sz w:val="22"/>
      <w:szCs w:val="22"/>
      <w:lang w:eastAsia="en-US"/>
    </w:rPr>
  </w:style>
  <w:style w:type="paragraph" w:customStyle="1" w:styleId="TableParagraph">
    <w:name w:val="Table Paragraph"/>
    <w:basedOn w:val="Normale"/>
    <w:uiPriority w:val="1"/>
    <w:qFormat/>
    <w:pPr>
      <w:widowControl w:val="0"/>
      <w:spacing w:after="0" w:line="240" w:lineRule="auto"/>
    </w:pPr>
    <w:rPr>
      <w:lang w:val="en-US"/>
    </w:rPr>
  </w:style>
  <w:style w:type="paragraph" w:styleId="Titolosommario">
    <w:name w:val="TOC Heading"/>
    <w:basedOn w:val="Titolo1"/>
    <w:next w:val="Normale"/>
    <w:uiPriority w:val="39"/>
    <w:qFormat/>
    <w:pPr>
      <w:keepLines/>
      <w:spacing w:before="480" w:after="0" w:line="276" w:lineRule="auto"/>
      <w:outlineLvl w:val="9"/>
    </w:pPr>
    <w:rPr>
      <w:rFonts w:ascii="Cambria" w:hAnsi="Cambria"/>
      <w:color w:val="365F91"/>
      <w:kern w:val="0"/>
      <w:sz w:val="28"/>
      <w:szCs w:val="28"/>
      <w:lang w:eastAsia="it-IT"/>
    </w:rPr>
  </w:style>
  <w:style w:type="paragraph" w:styleId="Sommario1">
    <w:name w:val="toc 1"/>
    <w:basedOn w:val="Normale"/>
    <w:next w:val="Normale"/>
    <w:uiPriority w:val="39"/>
    <w:pPr>
      <w:spacing w:after="100"/>
    </w:pPr>
  </w:style>
  <w:style w:type="paragraph" w:styleId="Sommario2">
    <w:name w:val="toc 2"/>
    <w:basedOn w:val="Normale"/>
    <w:next w:val="Normale"/>
    <w:uiPriority w:val="39"/>
    <w:pPr>
      <w:spacing w:after="100"/>
      <w:ind w:left="220"/>
    </w:pPr>
  </w:style>
  <w:style w:type="paragraph" w:styleId="Sommario3">
    <w:name w:val="toc 3"/>
    <w:basedOn w:val="Normale"/>
    <w:next w:val="Normale"/>
    <w:uiPriority w:val="39"/>
    <w:pPr>
      <w:spacing w:after="100"/>
      <w:ind w:left="440"/>
    </w:pPr>
  </w:style>
  <w:style w:type="paragraph" w:customStyle="1" w:styleId="Normale12pt">
    <w:name w:val="Normale + 12 pt"/>
    <w:basedOn w:val="Normale"/>
    <w:pPr>
      <w:widowControl w:val="0"/>
      <w:autoSpaceDE w:val="0"/>
      <w:autoSpaceDN w:val="0"/>
      <w:adjustRightInd w:val="0"/>
      <w:spacing w:after="0" w:line="240" w:lineRule="auto"/>
    </w:pPr>
    <w:rPr>
      <w:rFonts w:ascii="Times New Roman" w:eastAsia="Times New Roman" w:hAnsi="Times New Roman"/>
      <w:sz w:val="24"/>
      <w:szCs w:val="24"/>
      <w:lang w:eastAsia="it-IT"/>
    </w:rPr>
  </w:style>
  <w:style w:type="paragraph" w:styleId="Rientrocorpodeltesto3">
    <w:name w:val="Body Text Indent 3"/>
    <w:basedOn w:val="Normale"/>
    <w:link w:val="Rientrocorpodeltesto3Carattere"/>
    <w:uiPriority w:val="99"/>
    <w:pPr>
      <w:suppressAutoHyphens/>
      <w:spacing w:after="120" w:line="276" w:lineRule="auto"/>
      <w:ind w:left="283"/>
    </w:pPr>
    <w:rPr>
      <w:sz w:val="16"/>
      <w:szCs w:val="16"/>
      <w:lang w:eastAsia="ar-SA"/>
    </w:rPr>
  </w:style>
  <w:style w:type="character" w:customStyle="1" w:styleId="Rientrocorpodeltesto3Carattere">
    <w:name w:val="Rientro corpo del testo 3 Carattere"/>
    <w:link w:val="Rientrocorpodeltesto3"/>
    <w:uiPriority w:val="99"/>
    <w:rPr>
      <w:rFonts w:cs="Calibri"/>
      <w:sz w:val="16"/>
      <w:szCs w:val="16"/>
      <w:lang w:eastAsia="ar-SA"/>
    </w:rPr>
  </w:style>
  <w:style w:type="table" w:customStyle="1" w:styleId="TableGrid">
    <w:name w:val="TableGrid"/>
    <w:rPr>
      <w:rFonts w:eastAsia="Times New Roman"/>
      <w:sz w:val="22"/>
      <w:szCs w:val="22"/>
    </w:rPr>
    <w:tblPr>
      <w:tblCellMar>
        <w:top w:w="0" w:type="dxa"/>
        <w:left w:w="0" w:type="dxa"/>
        <w:bottom w:w="0" w:type="dxa"/>
        <w:right w:w="0" w:type="dxa"/>
      </w:tblCellMar>
    </w:tblPr>
  </w:style>
  <w:style w:type="paragraph" w:styleId="Nessunaspaziatura">
    <w:name w:val="No Spacing"/>
    <w:uiPriority w:val="1"/>
    <w:qFormat/>
    <w:rPr>
      <w:sz w:val="22"/>
      <w:szCs w:val="22"/>
      <w:lang w:eastAsia="en-US"/>
    </w:rPr>
  </w:style>
  <w:style w:type="paragraph" w:customStyle="1" w:styleId="Standard">
    <w:name w:val="Standard"/>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Standard"/>
    <w:pPr>
      <w:suppressLineNumbers/>
    </w:pPr>
  </w:style>
  <w:style w:type="table" w:customStyle="1" w:styleId="TableNormal">
    <w:name w:val="Table Normal"/>
    <w:uiPriority w:val="2"/>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Rientronormale">
    <w:name w:val="Normal Indent"/>
    <w:basedOn w:val="Normale"/>
    <w:pPr>
      <w:spacing w:after="0" w:line="240" w:lineRule="auto"/>
      <w:ind w:left="708"/>
      <w:jc w:val="both"/>
    </w:pPr>
    <w:rPr>
      <w:rFonts w:ascii="Courier 10 cpi" w:eastAsia="Times New Roman" w:hAnsi="Courier 10 cpi"/>
      <w:sz w:val="20"/>
      <w:szCs w:val="20"/>
      <w:lang w:eastAsia="it-IT"/>
    </w:rPr>
  </w:style>
  <w:style w:type="character" w:customStyle="1" w:styleId="Titolo9Carattere">
    <w:name w:val="Titolo 9 Carattere"/>
    <w:link w:val="Titolo9"/>
    <w:uiPriority w:val="9"/>
    <w:rPr>
      <w:rFonts w:ascii="Cambria" w:eastAsia="Times New Roman" w:hAnsi="Cambria" w:cs="Times New Roman"/>
      <w:sz w:val="22"/>
      <w:szCs w:val="22"/>
      <w:lang w:eastAsia="en-US"/>
    </w:rPr>
  </w:style>
  <w:style w:type="paragraph" w:styleId="Corpodeltesto3">
    <w:name w:val="Body Text 3"/>
    <w:basedOn w:val="Normale"/>
    <w:link w:val="Corpodeltesto3Carattere"/>
    <w:uiPriority w:val="99"/>
    <w:pPr>
      <w:spacing w:after="120"/>
    </w:pPr>
    <w:rPr>
      <w:sz w:val="16"/>
      <w:szCs w:val="16"/>
    </w:rPr>
  </w:style>
  <w:style w:type="character" w:customStyle="1" w:styleId="Corpodeltesto3Carattere">
    <w:name w:val="Corpo del testo 3 Carattere"/>
    <w:link w:val="Corpodeltesto3"/>
    <w:uiPriority w:val="99"/>
    <w:rPr>
      <w:sz w:val="16"/>
      <w:szCs w:val="16"/>
      <w:lang w:eastAsia="en-US"/>
    </w:rPr>
  </w:style>
  <w:style w:type="paragraph" w:styleId="Corpodeltesto2">
    <w:name w:val="Body Text 2"/>
    <w:basedOn w:val="Normale"/>
    <w:link w:val="Corpodeltesto2Carattere"/>
    <w:uiPriority w:val="99"/>
    <w:pPr>
      <w:autoSpaceDE w:val="0"/>
      <w:autoSpaceDN w:val="0"/>
      <w:adjustRightInd w:val="0"/>
      <w:spacing w:after="0" w:line="240" w:lineRule="auto"/>
    </w:pPr>
    <w:rPr>
      <w:rFonts w:ascii="Arial" w:hAnsi="Arial"/>
      <w:color w:val="000000"/>
      <w:sz w:val="20"/>
      <w:szCs w:val="20"/>
    </w:rPr>
  </w:style>
  <w:style w:type="character" w:customStyle="1" w:styleId="Corpodeltesto2Carattere">
    <w:name w:val="Corpo del testo 2 Carattere"/>
    <w:link w:val="Corpodeltesto2"/>
    <w:uiPriority w:val="99"/>
    <w:rPr>
      <w:rFonts w:ascii="Arial" w:hAnsi="Arial" w:cs="Arial"/>
      <w:color w:val="000000"/>
    </w:rPr>
  </w:style>
  <w:style w:type="character" w:customStyle="1" w:styleId="Titolo7Carattere">
    <w:name w:val="Titolo 7 Carattere"/>
    <w:link w:val="Titolo7"/>
    <w:uiPriority w:val="9"/>
    <w:rPr>
      <w:b/>
      <w:sz w:val="22"/>
      <w:szCs w:val="22"/>
      <w:lang w:eastAsia="en-US"/>
    </w:rPr>
  </w:style>
  <w:style w:type="character" w:customStyle="1" w:styleId="Titolo8Carattere">
    <w:name w:val="Titolo 8 Carattere"/>
    <w:link w:val="Titolo8"/>
    <w:uiPriority w:val="9"/>
    <w:rPr>
      <w:b/>
      <w:i/>
      <w:sz w:val="28"/>
      <w:szCs w:val="28"/>
      <w:lang w:eastAsia="en-US"/>
    </w:rPr>
  </w:style>
  <w:style w:type="character" w:styleId="Riferimentodelicato">
    <w:name w:val="Subtle Reference"/>
    <w:uiPriority w:val="31"/>
    <w:qFormat/>
    <w:rPr>
      <w:smallCaps/>
      <w:color w:val="C0504D"/>
      <w:u w:val="single"/>
    </w:rPr>
  </w:style>
  <w:style w:type="paragraph" w:customStyle="1" w:styleId="Textbody">
    <w:name w:val="Text body"/>
    <w:basedOn w:val="Standard"/>
    <w:pPr>
      <w:widowControl/>
      <w:spacing w:after="140" w:line="276" w:lineRule="auto"/>
    </w:pPr>
    <w:rPr>
      <w:rFonts w:ascii="ArialMT" w:hAnsi="ArialMT" w:cs="Arial Narrow"/>
      <w:b/>
      <w:bCs/>
      <w:color w:val="222222"/>
    </w:rPr>
  </w:style>
  <w:style w:type="table" w:customStyle="1" w:styleId="Grigliatabella1">
    <w:name w:val="Griglia tabella1"/>
    <w:basedOn w:val="Tabellanormale"/>
    <w:next w:val="Grigliatabella"/>
    <w:uiPriority w:val="59"/>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rPr>
      <w:sz w:val="22"/>
      <w:szCs w:val="22"/>
      <w:lang w:eastAsia="en-US"/>
    </w:rPr>
  </w:style>
  <w:style w:type="paragraph" w:styleId="Titolo1">
    <w:name w:val="heading 1"/>
    <w:basedOn w:val="Normale"/>
    <w:next w:val="Normale"/>
    <w:link w:val="Titolo1Carattere"/>
    <w:uiPriority w:val="9"/>
    <w:qFormat/>
    <w:pPr>
      <w:keepNext/>
      <w:spacing w:before="240" w:after="60"/>
      <w:outlineLvl w:val="0"/>
    </w:pPr>
    <w:rPr>
      <w:rFonts w:ascii="Calibri Light" w:eastAsia="Times New Roman" w:hAnsi="Calibri Light"/>
      <w:b/>
      <w:bCs/>
      <w:kern w:val="32"/>
      <w:sz w:val="32"/>
      <w:szCs w:val="32"/>
    </w:rPr>
  </w:style>
  <w:style w:type="paragraph" w:styleId="Titolo2">
    <w:name w:val="heading 2"/>
    <w:basedOn w:val="Normale"/>
    <w:next w:val="Normale"/>
    <w:link w:val="Titolo2Carattere"/>
    <w:qFormat/>
    <w:pPr>
      <w:keepNext/>
      <w:spacing w:after="0" w:line="240" w:lineRule="auto"/>
      <w:jc w:val="center"/>
      <w:outlineLvl w:val="1"/>
    </w:pPr>
    <w:rPr>
      <w:rFonts w:ascii="Arial" w:eastAsia="Times New Roman" w:hAnsi="Arial"/>
      <w:sz w:val="24"/>
      <w:szCs w:val="20"/>
    </w:rPr>
  </w:style>
  <w:style w:type="paragraph" w:styleId="Titolo3">
    <w:name w:val="heading 3"/>
    <w:basedOn w:val="Normale"/>
    <w:next w:val="Normale"/>
    <w:link w:val="Titolo3Carattere"/>
    <w:uiPriority w:val="9"/>
    <w:qFormat/>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qFormat/>
    <w:pPr>
      <w:keepNext/>
      <w:spacing w:before="240" w:after="60"/>
      <w:outlineLvl w:val="3"/>
    </w:pPr>
    <w:rPr>
      <w:rFonts w:eastAsia="Times New Roman"/>
      <w:b/>
      <w:bCs/>
      <w:sz w:val="28"/>
      <w:szCs w:val="28"/>
    </w:rPr>
  </w:style>
  <w:style w:type="paragraph" w:styleId="Titolo5">
    <w:name w:val="heading 5"/>
    <w:basedOn w:val="Normale"/>
    <w:next w:val="Normale"/>
    <w:link w:val="Titolo5Carattere"/>
    <w:uiPriority w:val="99"/>
    <w:qFormat/>
    <w:pPr>
      <w:spacing w:before="240" w:after="60"/>
      <w:outlineLvl w:val="4"/>
    </w:pPr>
    <w:rPr>
      <w:rFonts w:eastAsia="Times New Roman"/>
      <w:b/>
      <w:bCs/>
      <w:i/>
      <w:iCs/>
      <w:sz w:val="26"/>
      <w:szCs w:val="26"/>
    </w:rPr>
  </w:style>
  <w:style w:type="paragraph" w:styleId="Titolo6">
    <w:name w:val="heading 6"/>
    <w:basedOn w:val="Normale"/>
    <w:next w:val="Normale"/>
    <w:link w:val="Titolo6Carattere"/>
    <w:uiPriority w:val="9"/>
    <w:qFormat/>
    <w:pPr>
      <w:spacing w:before="240" w:after="60"/>
      <w:outlineLvl w:val="5"/>
    </w:pPr>
    <w:rPr>
      <w:rFonts w:eastAsia="Times New Roman"/>
      <w:b/>
      <w:bCs/>
      <w:sz w:val="20"/>
      <w:szCs w:val="20"/>
    </w:rPr>
  </w:style>
  <w:style w:type="paragraph" w:styleId="Titolo7">
    <w:name w:val="heading 7"/>
    <w:basedOn w:val="Normale"/>
    <w:next w:val="Normale"/>
    <w:link w:val="Titolo7Carattere"/>
    <w:uiPriority w:val="9"/>
    <w:qFormat/>
    <w:pPr>
      <w:keepNext/>
      <w:outlineLvl w:val="6"/>
    </w:pPr>
    <w:rPr>
      <w:b/>
    </w:rPr>
  </w:style>
  <w:style w:type="paragraph" w:styleId="Titolo8">
    <w:name w:val="heading 8"/>
    <w:basedOn w:val="Normale"/>
    <w:next w:val="Normale"/>
    <w:link w:val="Titolo8Carattere"/>
    <w:uiPriority w:val="9"/>
    <w:qFormat/>
    <w:pPr>
      <w:keepNext/>
      <w:spacing w:after="200" w:line="276" w:lineRule="auto"/>
      <w:ind w:left="720"/>
      <w:jc w:val="center"/>
      <w:outlineLvl w:val="7"/>
    </w:pPr>
    <w:rPr>
      <w:b/>
      <w:i/>
      <w:sz w:val="28"/>
      <w:szCs w:val="28"/>
    </w:rPr>
  </w:style>
  <w:style w:type="paragraph" w:styleId="Titolo9">
    <w:name w:val="heading 9"/>
    <w:basedOn w:val="Normale"/>
    <w:next w:val="Normale"/>
    <w:link w:val="Titolo9Carattere"/>
    <w:uiPriority w:val="9"/>
    <w:qFormat/>
    <w:pPr>
      <w:spacing w:before="240" w:after="60"/>
      <w:outlineLvl w:val="8"/>
    </w:pPr>
    <w:rPr>
      <w:rFonts w:ascii="Cambria" w:eastAsia="Times New Roman" w:hAnsi="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Light" w:eastAsia="Times New Roman" w:hAnsi="Calibri Light" w:cs="Times New Roman"/>
      <w:b/>
      <w:bCs/>
      <w:kern w:val="32"/>
      <w:sz w:val="32"/>
      <w:szCs w:val="32"/>
    </w:rPr>
  </w:style>
  <w:style w:type="character" w:customStyle="1" w:styleId="Titolo2Carattere">
    <w:name w:val="Titolo 2 Carattere"/>
    <w:link w:val="Titolo2"/>
    <w:rPr>
      <w:rFonts w:ascii="Arial" w:eastAsia="Times New Roman" w:hAnsi="Arial" w:cs="Times New Roman"/>
      <w:sz w:val="24"/>
      <w:szCs w:val="20"/>
    </w:rPr>
  </w:style>
  <w:style w:type="character" w:customStyle="1" w:styleId="Titolo3Carattere">
    <w:name w:val="Titolo 3 Carattere"/>
    <w:link w:val="Titolo3"/>
    <w:uiPriority w:val="9"/>
    <w:rPr>
      <w:rFonts w:ascii="Calibri Light" w:eastAsia="Times New Roman" w:hAnsi="Calibri Light" w:cs="Times New Roman"/>
      <w:b/>
      <w:bCs/>
      <w:sz w:val="26"/>
      <w:szCs w:val="26"/>
    </w:rPr>
  </w:style>
  <w:style w:type="character" w:customStyle="1" w:styleId="Titolo4Carattere">
    <w:name w:val="Titolo 4 Carattere"/>
    <w:link w:val="Titolo4"/>
    <w:uiPriority w:val="9"/>
    <w:rPr>
      <w:rFonts w:ascii="Calibri" w:eastAsia="Times New Roman" w:hAnsi="Calibri" w:cs="Times New Roman"/>
      <w:b/>
      <w:bCs/>
      <w:sz w:val="28"/>
      <w:szCs w:val="28"/>
    </w:rPr>
  </w:style>
  <w:style w:type="character" w:customStyle="1" w:styleId="Titolo5Carattere">
    <w:name w:val="Titolo 5 Carattere"/>
    <w:link w:val="Titolo5"/>
    <w:uiPriority w:val="99"/>
    <w:rPr>
      <w:rFonts w:ascii="Calibri" w:eastAsia="Times New Roman" w:hAnsi="Calibri" w:cs="Times New Roman"/>
      <w:b/>
      <w:bCs/>
      <w:i/>
      <w:iCs/>
      <w:sz w:val="26"/>
      <w:szCs w:val="26"/>
    </w:rPr>
  </w:style>
  <w:style w:type="character" w:customStyle="1" w:styleId="Titolo6Carattere">
    <w:name w:val="Titolo 6 Carattere"/>
    <w:link w:val="Titolo6"/>
    <w:uiPriority w:val="9"/>
    <w:rPr>
      <w:rFonts w:ascii="Calibri" w:eastAsia="Times New Roman" w:hAnsi="Calibri" w:cs="Times New Roman"/>
      <w:b/>
      <w:bCs/>
    </w:rPr>
  </w:style>
  <w:style w:type="paragraph" w:styleId="Paragrafoelenco">
    <w:name w:val="List Paragraph"/>
    <w:basedOn w:val="Normale"/>
    <w:uiPriority w:val="34"/>
    <w:qFormat/>
    <w:pPr>
      <w:ind w:left="720"/>
      <w:contextualSpacing/>
    </w:pPr>
  </w:style>
  <w:style w:type="paragraph" w:styleId="Intestazione">
    <w:name w:val="header"/>
    <w:basedOn w:val="Normale"/>
    <w:link w:val="IntestazioneCarattere"/>
    <w:uiPriority w:val="99"/>
    <w:pPr>
      <w:tabs>
        <w:tab w:val="center" w:pos="4819"/>
        <w:tab w:val="right" w:pos="9638"/>
      </w:tabs>
    </w:pPr>
    <w:rPr>
      <w:sz w:val="20"/>
      <w:szCs w:val="20"/>
    </w:rPr>
  </w:style>
  <w:style w:type="character" w:customStyle="1" w:styleId="IntestazioneCarattere">
    <w:name w:val="Intestazione Carattere"/>
    <w:link w:val="Intestazione"/>
    <w:uiPriority w:val="99"/>
    <w:rPr>
      <w:rFonts w:ascii="Calibri" w:eastAsia="Calibri" w:hAnsi="Calibri" w:cs="Times New Roman"/>
    </w:rPr>
  </w:style>
  <w:style w:type="paragraph" w:styleId="Pidipagina">
    <w:name w:val="footer"/>
    <w:basedOn w:val="Normale"/>
    <w:link w:val="PidipaginaCarattere"/>
    <w:uiPriority w:val="99"/>
    <w:pPr>
      <w:tabs>
        <w:tab w:val="center" w:pos="4819"/>
        <w:tab w:val="right" w:pos="9638"/>
      </w:tabs>
    </w:pPr>
    <w:rPr>
      <w:sz w:val="20"/>
      <w:szCs w:val="20"/>
    </w:rPr>
  </w:style>
  <w:style w:type="character" w:customStyle="1" w:styleId="PidipaginaCarattere">
    <w:name w:val="Piè di pagina Carattere"/>
    <w:link w:val="Pidipagina"/>
    <w:uiPriority w:val="99"/>
    <w:rPr>
      <w:rFonts w:ascii="Calibri" w:eastAsia="Calibri" w:hAnsi="Calibri" w:cs="Times New Roman"/>
    </w:rPr>
  </w:style>
  <w:style w:type="paragraph" w:styleId="Testonormale">
    <w:name w:val="Plain Text"/>
    <w:basedOn w:val="Normale"/>
    <w:link w:val="TestonormaleCarattere"/>
    <w:uiPriority w:val="99"/>
    <w:pPr>
      <w:spacing w:after="0" w:line="240" w:lineRule="auto"/>
    </w:pPr>
    <w:rPr>
      <w:rFonts w:ascii="Courier New" w:eastAsia="Times New Roman" w:hAnsi="Courier New"/>
      <w:sz w:val="20"/>
      <w:szCs w:val="20"/>
    </w:rPr>
  </w:style>
  <w:style w:type="character" w:customStyle="1" w:styleId="TestonormaleCarattere">
    <w:name w:val="Testo normale Carattere"/>
    <w:link w:val="Testonormale"/>
    <w:uiPriority w:val="99"/>
    <w:rPr>
      <w:rFonts w:ascii="Courier New" w:eastAsia="Times New Roman" w:hAnsi="Courier New" w:cs="Times New Roman"/>
      <w:sz w:val="20"/>
      <w:szCs w:val="20"/>
    </w:rPr>
  </w:style>
  <w:style w:type="paragraph" w:styleId="Rientrocorpodeltesto2">
    <w:name w:val="Body Text Indent 2"/>
    <w:basedOn w:val="Normale"/>
    <w:link w:val="Rientrocorpodeltesto2Carattere"/>
    <w:pPr>
      <w:spacing w:after="0" w:line="240" w:lineRule="auto"/>
      <w:ind w:firstLine="390"/>
      <w:jc w:val="both"/>
    </w:pPr>
    <w:rPr>
      <w:rFonts w:ascii="Arial" w:eastAsia="Times New Roman" w:hAnsi="Arial"/>
      <w:sz w:val="24"/>
      <w:szCs w:val="20"/>
    </w:rPr>
  </w:style>
  <w:style w:type="character" w:customStyle="1" w:styleId="Rientrocorpodeltesto2Carattere">
    <w:name w:val="Rientro corpo del testo 2 Carattere"/>
    <w:link w:val="Rientrocorpodeltesto2"/>
    <w:rPr>
      <w:rFonts w:ascii="Arial" w:eastAsia="Times New Roman" w:hAnsi="Arial" w:cs="Times New Roman"/>
      <w:sz w:val="24"/>
      <w:szCs w:val="20"/>
    </w:rPr>
  </w:style>
  <w:style w:type="character" w:customStyle="1" w:styleId="TestofumettoCarattere">
    <w:name w:val="Testo fumetto Carattere"/>
    <w:link w:val="Testofumetto"/>
    <w:uiPriority w:val="99"/>
    <w:rPr>
      <w:rFonts w:ascii="Tahoma" w:eastAsia="Calibri" w:hAnsi="Tahoma" w:cs="Times New Roman"/>
      <w:sz w:val="16"/>
      <w:szCs w:val="16"/>
    </w:rPr>
  </w:style>
  <w:style w:type="paragraph" w:styleId="Testofumetto">
    <w:name w:val="Balloon Text"/>
    <w:basedOn w:val="Normale"/>
    <w:link w:val="TestofumettoCarattere"/>
    <w:uiPriority w:val="99"/>
    <w:pPr>
      <w:spacing w:after="0" w:line="240" w:lineRule="auto"/>
    </w:pPr>
    <w:rPr>
      <w:rFonts w:ascii="Tahoma" w:hAnsi="Tahoma"/>
      <w:sz w:val="16"/>
      <w:szCs w:val="16"/>
    </w:rPr>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Pr>
      <w:color w:val="0000FF"/>
      <w:u w:val="single"/>
    </w:rPr>
  </w:style>
  <w:style w:type="paragraph" w:styleId="Titolo">
    <w:name w:val="Title"/>
    <w:basedOn w:val="Normale"/>
    <w:link w:val="TitoloCarattere"/>
    <w:qFormat/>
    <w:pPr>
      <w:spacing w:after="0" w:line="240" w:lineRule="auto"/>
      <w:jc w:val="center"/>
    </w:pPr>
    <w:rPr>
      <w:rFonts w:ascii="Times New Roman" w:eastAsia="Times New Roman" w:hAnsi="Times New Roman"/>
      <w:sz w:val="28"/>
      <w:szCs w:val="28"/>
      <w:lang w:eastAsia="it-IT"/>
    </w:rPr>
  </w:style>
  <w:style w:type="character" w:customStyle="1" w:styleId="TitoloCarattere">
    <w:name w:val="Titolo Carattere"/>
    <w:link w:val="Titolo"/>
    <w:rPr>
      <w:rFonts w:ascii="Times New Roman" w:eastAsia="Times New Roman" w:hAnsi="Times New Roman" w:cs="Times New Roman"/>
      <w:sz w:val="28"/>
      <w:szCs w:val="28"/>
      <w:lang w:eastAsia="it-IT"/>
    </w:rPr>
  </w:style>
  <w:style w:type="paragraph" w:styleId="Sottotitolo">
    <w:name w:val="Subtitle"/>
    <w:basedOn w:val="Normale"/>
    <w:link w:val="SottotitoloCarattere"/>
    <w:uiPriority w:val="99"/>
    <w:qFormat/>
    <w:pPr>
      <w:spacing w:after="0" w:line="240" w:lineRule="auto"/>
      <w:jc w:val="center"/>
    </w:pPr>
    <w:rPr>
      <w:rFonts w:ascii="Times New Roman" w:eastAsia="Times New Roman" w:hAnsi="Times New Roman"/>
      <w:sz w:val="24"/>
      <w:szCs w:val="24"/>
      <w:lang w:eastAsia="it-IT"/>
    </w:rPr>
  </w:style>
  <w:style w:type="character" w:customStyle="1" w:styleId="SottotitoloCarattere">
    <w:name w:val="Sottotitolo Carattere"/>
    <w:link w:val="Sottotitolo"/>
    <w:uiPriority w:val="99"/>
    <w:rPr>
      <w:rFonts w:ascii="Times New Roman" w:eastAsia="Times New Roman" w:hAnsi="Times New Roman" w:cs="Times New Roman"/>
      <w:sz w:val="24"/>
      <w:szCs w:val="24"/>
      <w:lang w:eastAsia="it-IT"/>
    </w:rPr>
  </w:style>
  <w:style w:type="paragraph" w:customStyle="1" w:styleId="Default">
    <w:name w:val="Default"/>
    <w:pPr>
      <w:autoSpaceDE w:val="0"/>
      <w:autoSpaceDN w:val="0"/>
      <w:adjustRightInd w:val="0"/>
    </w:pPr>
    <w:rPr>
      <w:rFonts w:ascii="Book Antiqua" w:hAnsi="Book Antiqua" w:cs="Book Antiqua"/>
      <w:color w:val="000000"/>
      <w:sz w:val="24"/>
      <w:szCs w:val="24"/>
      <w:lang w:eastAsia="en-US"/>
    </w:rPr>
  </w:style>
  <w:style w:type="character" w:styleId="Rimandocommento">
    <w:name w:val="annotation reference"/>
    <w:uiPriority w:val="99"/>
    <w:rPr>
      <w:sz w:val="16"/>
      <w:szCs w:val="16"/>
    </w:rPr>
  </w:style>
  <w:style w:type="paragraph" w:styleId="Testocommento">
    <w:name w:val="annotation text"/>
    <w:basedOn w:val="Normale"/>
    <w:link w:val="TestocommentoCarattere"/>
    <w:uiPriority w:val="99"/>
    <w:pPr>
      <w:spacing w:line="240" w:lineRule="auto"/>
    </w:pPr>
    <w:rPr>
      <w:sz w:val="20"/>
      <w:szCs w:val="20"/>
    </w:rPr>
  </w:style>
  <w:style w:type="character" w:customStyle="1" w:styleId="TestocommentoCarattere">
    <w:name w:val="Testo commento Carattere"/>
    <w:link w:val="Testocommento"/>
    <w:uiPriority w:val="99"/>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rPr>
      <w:b/>
      <w:bCs/>
    </w:rPr>
  </w:style>
  <w:style w:type="character" w:customStyle="1" w:styleId="SoggettocommentoCarattere">
    <w:name w:val="Soggetto commento Carattere"/>
    <w:link w:val="Soggettocommento"/>
    <w:uiPriority w:val="99"/>
    <w:rPr>
      <w:rFonts w:ascii="Calibri" w:eastAsia="Calibri" w:hAnsi="Calibri" w:cs="Times New Roman"/>
      <w:b/>
      <w:bCs/>
      <w:sz w:val="20"/>
      <w:szCs w:val="20"/>
    </w:rPr>
  </w:style>
  <w:style w:type="table" w:customStyle="1" w:styleId="Grigliatabellachiara1">
    <w:name w:val="Griglia tabella chiara1"/>
    <w:basedOn w:val="Tabellanormale"/>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lagriglia1chiara1">
    <w:name w:val="Tabella griglia 1 chiara1"/>
    <w:basedOn w:val="Tabellanormale"/>
    <w:uiPriority w:val="4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gliatabellachiara10">
    <w:name w:val="Griglia tabella chiara1"/>
    <w:basedOn w:val="Tabellanormale"/>
    <w:uiPriority w:val="40"/>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NormaleArial">
    <w:name w:val="Normale + Arial"/>
    <w:basedOn w:val="Normale"/>
    <w:link w:val="NormaleArial1"/>
    <w:pPr>
      <w:suppressAutoHyphens/>
      <w:spacing w:after="0" w:line="240" w:lineRule="auto"/>
    </w:pPr>
    <w:rPr>
      <w:rFonts w:ascii="Arial" w:hAnsi="Arial"/>
      <w:b/>
      <w:sz w:val="20"/>
      <w:szCs w:val="20"/>
      <w:lang w:eastAsia="ar-SA"/>
    </w:rPr>
  </w:style>
  <w:style w:type="character" w:customStyle="1" w:styleId="NormaleArial1">
    <w:name w:val="Normale + Arial1"/>
    <w:link w:val="NormaleArial"/>
    <w:rPr>
      <w:rFonts w:ascii="Arial" w:eastAsia="Calibri" w:hAnsi="Arial" w:cs="Arial"/>
      <w:b/>
      <w:sz w:val="20"/>
      <w:szCs w:val="20"/>
      <w:lang w:eastAsia="ar-SA"/>
    </w:rPr>
  </w:style>
  <w:style w:type="character" w:styleId="Enfasigrassetto">
    <w:name w:val="Strong"/>
    <w:uiPriority w:val="22"/>
    <w:qFormat/>
    <w:rPr>
      <w:rFonts w:cs="Times New Roman"/>
      <w:b/>
      <w:bCs/>
    </w:rPr>
  </w:style>
  <w:style w:type="table" w:customStyle="1" w:styleId="Tabellasemplice-11">
    <w:name w:val="Tabella semplice - 11"/>
    <w:basedOn w:val="Tabellanormale"/>
    <w:uiPriority w:val="41"/>
    <w:rPr>
      <w:rFonts w:eastAsia="SimSu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PreformattatoHTML">
    <w:name w:val="HTML Preformatted"/>
    <w:basedOn w:val="Normale"/>
    <w:link w:val="PreformattatoHTMLCarattere"/>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PreformattatoHTMLCarattere">
    <w:name w:val="Preformattato HTML Carattere"/>
    <w:link w:val="PreformattatoHTML"/>
    <w:uiPriority w:val="99"/>
    <w:rPr>
      <w:rFonts w:ascii="Courier New" w:eastAsia="Times New Roman" w:hAnsi="Courier New" w:cs="Courier New"/>
    </w:rPr>
  </w:style>
  <w:style w:type="paragraph" w:styleId="NormaleWeb">
    <w:name w:val="Normal (Web)"/>
    <w:basedOn w:val="Normale"/>
    <w:uiPriority w:val="99"/>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tile">
    <w:name w:val="Stile"/>
    <w:pPr>
      <w:widowControl w:val="0"/>
      <w:autoSpaceDE w:val="0"/>
      <w:autoSpaceDN w:val="0"/>
      <w:adjustRightInd w:val="0"/>
    </w:pPr>
    <w:rPr>
      <w:rFonts w:ascii="Times New Roman" w:eastAsia="Times New Roman" w:hAnsi="Times New Roman"/>
      <w:sz w:val="24"/>
      <w:szCs w:val="24"/>
    </w:rPr>
  </w:style>
  <w:style w:type="paragraph" w:styleId="Corpotesto">
    <w:name w:val="Body Text"/>
    <w:basedOn w:val="Normale"/>
    <w:link w:val="CorpotestoCarattere"/>
    <w:uiPriority w:val="99"/>
    <w:pPr>
      <w:spacing w:after="120"/>
    </w:pPr>
  </w:style>
  <w:style w:type="character" w:customStyle="1" w:styleId="CorpotestoCarattere">
    <w:name w:val="Corpo testo Carattere"/>
    <w:link w:val="Corpotesto"/>
    <w:uiPriority w:val="99"/>
    <w:rPr>
      <w:sz w:val="22"/>
      <w:szCs w:val="22"/>
      <w:lang w:eastAsia="en-US"/>
    </w:rPr>
  </w:style>
  <w:style w:type="paragraph" w:customStyle="1" w:styleId="TableParagraph">
    <w:name w:val="Table Paragraph"/>
    <w:basedOn w:val="Normale"/>
    <w:uiPriority w:val="1"/>
    <w:qFormat/>
    <w:pPr>
      <w:widowControl w:val="0"/>
      <w:spacing w:after="0" w:line="240" w:lineRule="auto"/>
    </w:pPr>
    <w:rPr>
      <w:lang w:val="en-US"/>
    </w:rPr>
  </w:style>
  <w:style w:type="paragraph" w:styleId="Titolosommario">
    <w:name w:val="TOC Heading"/>
    <w:basedOn w:val="Titolo1"/>
    <w:next w:val="Normale"/>
    <w:uiPriority w:val="39"/>
    <w:qFormat/>
    <w:pPr>
      <w:keepLines/>
      <w:spacing w:before="480" w:after="0" w:line="276" w:lineRule="auto"/>
      <w:outlineLvl w:val="9"/>
    </w:pPr>
    <w:rPr>
      <w:rFonts w:ascii="Cambria" w:hAnsi="Cambria"/>
      <w:color w:val="365F91"/>
      <w:kern w:val="0"/>
      <w:sz w:val="28"/>
      <w:szCs w:val="28"/>
      <w:lang w:eastAsia="it-IT"/>
    </w:rPr>
  </w:style>
  <w:style w:type="paragraph" w:styleId="Sommario1">
    <w:name w:val="toc 1"/>
    <w:basedOn w:val="Normale"/>
    <w:next w:val="Normale"/>
    <w:uiPriority w:val="39"/>
    <w:pPr>
      <w:spacing w:after="100"/>
    </w:pPr>
  </w:style>
  <w:style w:type="paragraph" w:styleId="Sommario2">
    <w:name w:val="toc 2"/>
    <w:basedOn w:val="Normale"/>
    <w:next w:val="Normale"/>
    <w:uiPriority w:val="39"/>
    <w:pPr>
      <w:spacing w:after="100"/>
      <w:ind w:left="220"/>
    </w:pPr>
  </w:style>
  <w:style w:type="paragraph" w:styleId="Sommario3">
    <w:name w:val="toc 3"/>
    <w:basedOn w:val="Normale"/>
    <w:next w:val="Normale"/>
    <w:uiPriority w:val="39"/>
    <w:pPr>
      <w:spacing w:after="100"/>
      <w:ind w:left="440"/>
    </w:pPr>
  </w:style>
  <w:style w:type="paragraph" w:customStyle="1" w:styleId="Normale12pt">
    <w:name w:val="Normale + 12 pt"/>
    <w:basedOn w:val="Normale"/>
    <w:pPr>
      <w:widowControl w:val="0"/>
      <w:autoSpaceDE w:val="0"/>
      <w:autoSpaceDN w:val="0"/>
      <w:adjustRightInd w:val="0"/>
      <w:spacing w:after="0" w:line="240" w:lineRule="auto"/>
    </w:pPr>
    <w:rPr>
      <w:rFonts w:ascii="Times New Roman" w:eastAsia="Times New Roman" w:hAnsi="Times New Roman"/>
      <w:sz w:val="24"/>
      <w:szCs w:val="24"/>
      <w:lang w:eastAsia="it-IT"/>
    </w:rPr>
  </w:style>
  <w:style w:type="paragraph" w:styleId="Rientrocorpodeltesto3">
    <w:name w:val="Body Text Indent 3"/>
    <w:basedOn w:val="Normale"/>
    <w:link w:val="Rientrocorpodeltesto3Carattere"/>
    <w:uiPriority w:val="99"/>
    <w:pPr>
      <w:suppressAutoHyphens/>
      <w:spacing w:after="120" w:line="276" w:lineRule="auto"/>
      <w:ind w:left="283"/>
    </w:pPr>
    <w:rPr>
      <w:sz w:val="16"/>
      <w:szCs w:val="16"/>
      <w:lang w:eastAsia="ar-SA"/>
    </w:rPr>
  </w:style>
  <w:style w:type="character" w:customStyle="1" w:styleId="Rientrocorpodeltesto3Carattere">
    <w:name w:val="Rientro corpo del testo 3 Carattere"/>
    <w:link w:val="Rientrocorpodeltesto3"/>
    <w:uiPriority w:val="99"/>
    <w:rPr>
      <w:rFonts w:cs="Calibri"/>
      <w:sz w:val="16"/>
      <w:szCs w:val="16"/>
      <w:lang w:eastAsia="ar-SA"/>
    </w:rPr>
  </w:style>
  <w:style w:type="table" w:customStyle="1" w:styleId="TableGrid">
    <w:name w:val="TableGrid"/>
    <w:rPr>
      <w:rFonts w:eastAsia="Times New Roman"/>
      <w:sz w:val="22"/>
      <w:szCs w:val="22"/>
    </w:rPr>
    <w:tblPr>
      <w:tblCellMar>
        <w:top w:w="0" w:type="dxa"/>
        <w:left w:w="0" w:type="dxa"/>
        <w:bottom w:w="0" w:type="dxa"/>
        <w:right w:w="0" w:type="dxa"/>
      </w:tblCellMar>
    </w:tblPr>
  </w:style>
  <w:style w:type="paragraph" w:styleId="Nessunaspaziatura">
    <w:name w:val="No Spacing"/>
    <w:uiPriority w:val="1"/>
    <w:qFormat/>
    <w:rPr>
      <w:sz w:val="22"/>
      <w:szCs w:val="22"/>
      <w:lang w:eastAsia="en-US"/>
    </w:rPr>
  </w:style>
  <w:style w:type="paragraph" w:customStyle="1" w:styleId="Standard">
    <w:name w:val="Standard"/>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Standard"/>
    <w:pPr>
      <w:suppressLineNumbers/>
    </w:pPr>
  </w:style>
  <w:style w:type="table" w:customStyle="1" w:styleId="TableNormal">
    <w:name w:val="Table Normal"/>
    <w:uiPriority w:val="2"/>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Rientronormale">
    <w:name w:val="Normal Indent"/>
    <w:basedOn w:val="Normale"/>
    <w:pPr>
      <w:spacing w:after="0" w:line="240" w:lineRule="auto"/>
      <w:ind w:left="708"/>
      <w:jc w:val="both"/>
    </w:pPr>
    <w:rPr>
      <w:rFonts w:ascii="Courier 10 cpi" w:eastAsia="Times New Roman" w:hAnsi="Courier 10 cpi"/>
      <w:sz w:val="20"/>
      <w:szCs w:val="20"/>
      <w:lang w:eastAsia="it-IT"/>
    </w:rPr>
  </w:style>
  <w:style w:type="character" w:customStyle="1" w:styleId="Titolo9Carattere">
    <w:name w:val="Titolo 9 Carattere"/>
    <w:link w:val="Titolo9"/>
    <w:uiPriority w:val="9"/>
    <w:rPr>
      <w:rFonts w:ascii="Cambria" w:eastAsia="Times New Roman" w:hAnsi="Cambria" w:cs="Times New Roman"/>
      <w:sz w:val="22"/>
      <w:szCs w:val="22"/>
      <w:lang w:eastAsia="en-US"/>
    </w:rPr>
  </w:style>
  <w:style w:type="paragraph" w:styleId="Corpodeltesto3">
    <w:name w:val="Body Text 3"/>
    <w:basedOn w:val="Normale"/>
    <w:link w:val="Corpodeltesto3Carattere"/>
    <w:uiPriority w:val="99"/>
    <w:pPr>
      <w:spacing w:after="120"/>
    </w:pPr>
    <w:rPr>
      <w:sz w:val="16"/>
      <w:szCs w:val="16"/>
    </w:rPr>
  </w:style>
  <w:style w:type="character" w:customStyle="1" w:styleId="Corpodeltesto3Carattere">
    <w:name w:val="Corpo del testo 3 Carattere"/>
    <w:link w:val="Corpodeltesto3"/>
    <w:uiPriority w:val="99"/>
    <w:rPr>
      <w:sz w:val="16"/>
      <w:szCs w:val="16"/>
      <w:lang w:eastAsia="en-US"/>
    </w:rPr>
  </w:style>
  <w:style w:type="paragraph" w:styleId="Corpodeltesto2">
    <w:name w:val="Body Text 2"/>
    <w:basedOn w:val="Normale"/>
    <w:link w:val="Corpodeltesto2Carattere"/>
    <w:uiPriority w:val="99"/>
    <w:pPr>
      <w:autoSpaceDE w:val="0"/>
      <w:autoSpaceDN w:val="0"/>
      <w:adjustRightInd w:val="0"/>
      <w:spacing w:after="0" w:line="240" w:lineRule="auto"/>
    </w:pPr>
    <w:rPr>
      <w:rFonts w:ascii="Arial" w:hAnsi="Arial"/>
      <w:color w:val="000000"/>
      <w:sz w:val="20"/>
      <w:szCs w:val="20"/>
    </w:rPr>
  </w:style>
  <w:style w:type="character" w:customStyle="1" w:styleId="Corpodeltesto2Carattere">
    <w:name w:val="Corpo del testo 2 Carattere"/>
    <w:link w:val="Corpodeltesto2"/>
    <w:uiPriority w:val="99"/>
    <w:rPr>
      <w:rFonts w:ascii="Arial" w:hAnsi="Arial" w:cs="Arial"/>
      <w:color w:val="000000"/>
    </w:rPr>
  </w:style>
  <w:style w:type="character" w:customStyle="1" w:styleId="Titolo7Carattere">
    <w:name w:val="Titolo 7 Carattere"/>
    <w:link w:val="Titolo7"/>
    <w:uiPriority w:val="9"/>
    <w:rPr>
      <w:b/>
      <w:sz w:val="22"/>
      <w:szCs w:val="22"/>
      <w:lang w:eastAsia="en-US"/>
    </w:rPr>
  </w:style>
  <w:style w:type="character" w:customStyle="1" w:styleId="Titolo8Carattere">
    <w:name w:val="Titolo 8 Carattere"/>
    <w:link w:val="Titolo8"/>
    <w:uiPriority w:val="9"/>
    <w:rPr>
      <w:b/>
      <w:i/>
      <w:sz w:val="28"/>
      <w:szCs w:val="28"/>
      <w:lang w:eastAsia="en-US"/>
    </w:rPr>
  </w:style>
  <w:style w:type="character" w:styleId="Riferimentodelicato">
    <w:name w:val="Subtle Reference"/>
    <w:uiPriority w:val="31"/>
    <w:qFormat/>
    <w:rPr>
      <w:smallCaps/>
      <w:color w:val="C0504D"/>
      <w:u w:val="single"/>
    </w:rPr>
  </w:style>
  <w:style w:type="paragraph" w:customStyle="1" w:styleId="Textbody">
    <w:name w:val="Text body"/>
    <w:basedOn w:val="Standard"/>
    <w:pPr>
      <w:widowControl/>
      <w:spacing w:after="140" w:line="276" w:lineRule="auto"/>
    </w:pPr>
    <w:rPr>
      <w:rFonts w:ascii="ArialMT" w:hAnsi="ArialMT" w:cs="Arial Narrow"/>
      <w:b/>
      <w:bCs/>
      <w:color w:val="222222"/>
    </w:rPr>
  </w:style>
  <w:style w:type="table" w:customStyle="1" w:styleId="Grigliatabella1">
    <w:name w:val="Griglia tabella1"/>
    <w:basedOn w:val="Tabellanormale"/>
    <w:next w:val="Grigliatabella"/>
    <w:uiPriority w:val="59"/>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Esami di stato a.s. 2018/2019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F26411-613C-4AD8-B6D4-EEEE4A9E3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9441</Words>
  <Characters>53814</Characters>
  <Application>Microsoft Office Word</Application>
  <DocSecurity>0</DocSecurity>
  <Lines>448</Lines>
  <Paragraphs>126</Paragraphs>
  <ScaleCrop>false</ScaleCrop>
  <HeadingPairs>
    <vt:vector size="2" baseType="variant">
      <vt:variant>
        <vt:lpstr>Titolo</vt:lpstr>
      </vt:variant>
      <vt:variant>
        <vt:i4>1</vt:i4>
      </vt:variant>
    </vt:vector>
  </HeadingPairs>
  <TitlesOfParts>
    <vt:vector size="1" baseType="lpstr">
      <vt:lpstr>documento del consiglio di classe</vt:lpstr>
    </vt:vector>
  </TitlesOfParts>
  <Company/>
  <LinksUpToDate>false</LinksUpToDate>
  <CharactersWithSpaces>63129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del consiglio di classe</dc:title>
  <dc:creator>Adriana Monte</dc:creator>
  <cp:lastModifiedBy>Calogero De Gregorio</cp:lastModifiedBy>
  <cp:revision>2</cp:revision>
  <cp:lastPrinted>2019-04-12T10:11:00Z</cp:lastPrinted>
  <dcterms:created xsi:type="dcterms:W3CDTF">2019-05-05T20:57:00Z</dcterms:created>
  <dcterms:modified xsi:type="dcterms:W3CDTF">2019-05-05T20:57:00Z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-1073701907</vt:i4>
  </property>
</Properties>
</file>