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40F9C" w:rsidRPr="00D43237" w:rsidTr="00660A65">
        <w:tc>
          <w:tcPr>
            <w:tcW w:w="3259" w:type="dxa"/>
            <w:shd w:val="clear" w:color="auto" w:fill="auto"/>
          </w:tcPr>
          <w:p w:rsidR="00940F9C" w:rsidRPr="00D43237" w:rsidRDefault="00940F9C" w:rsidP="00660A65">
            <w:pPr>
              <w:spacing w:line="312" w:lineRule="auto"/>
              <w:jc w:val="center"/>
              <w:rPr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drawing>
                <wp:inline distT="0" distB="0" distL="0" distR="0">
                  <wp:extent cx="403225" cy="493395"/>
                  <wp:effectExtent l="19050" t="0" r="0" b="0"/>
                  <wp:docPr id="7" name="Immagine 1" descr="sicilia_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cilia_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493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shd w:val="clear" w:color="auto" w:fill="auto"/>
          </w:tcPr>
          <w:p w:rsidR="00940F9C" w:rsidRPr="00D43237" w:rsidRDefault="00940F9C" w:rsidP="00660A65">
            <w:pPr>
              <w:spacing w:line="312" w:lineRule="auto"/>
              <w:jc w:val="center"/>
              <w:rPr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drawing>
                <wp:inline distT="0" distB="0" distL="0" distR="0">
                  <wp:extent cx="457200" cy="511175"/>
                  <wp:effectExtent l="19050" t="0" r="0" b="0"/>
                  <wp:docPr id="8" name="Immagine 2" descr="repubblic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pubblic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1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auto"/>
          </w:tcPr>
          <w:p w:rsidR="00940F9C" w:rsidRPr="00D43237" w:rsidRDefault="00940F9C" w:rsidP="00660A65">
            <w:pPr>
              <w:spacing w:line="312" w:lineRule="auto"/>
              <w:jc w:val="center"/>
              <w:rPr>
                <w:sz w:val="20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601345" cy="469265"/>
                  <wp:effectExtent l="19050" t="0" r="8255" b="0"/>
                  <wp:docPr id="9" name="Immagine 2" descr="http://files.liceoclassicodesanctis.it/200021414-9f1bda015b/logo_euro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://files.liceoclassicodesanctis.it/200021414-9f1bda015b/logo_euro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F9C" w:rsidRDefault="00940F9C" w:rsidP="00940F9C">
      <w:pPr>
        <w:spacing w:line="229" w:lineRule="exact"/>
        <w:jc w:val="center"/>
        <w:rPr>
          <w:b/>
          <w:sz w:val="20"/>
        </w:rPr>
      </w:pPr>
      <w:proofErr w:type="gramStart"/>
      <w:r>
        <w:rPr>
          <w:b/>
          <w:sz w:val="20"/>
        </w:rPr>
        <w:t>Unione Europea * Ministero Istruzione Università Ricerca * Regione Sicilia * Distretto Scolastico n. 1</w:t>
      </w:r>
      <w:proofErr w:type="gramEnd"/>
    </w:p>
    <w:p w:rsidR="00940F9C" w:rsidRDefault="00940F9C" w:rsidP="00940F9C">
      <w:pPr>
        <w:spacing w:before="91"/>
        <w:jc w:val="center"/>
        <w:rPr>
          <w:b/>
          <w:sz w:val="36"/>
        </w:rPr>
      </w:pPr>
      <w:r>
        <w:rPr>
          <w:b/>
          <w:sz w:val="36"/>
        </w:rPr>
        <w:t>Istituto di Istruzione Secondaria Superiore Statale</w:t>
      </w:r>
    </w:p>
    <w:p w:rsidR="00940F9C" w:rsidRDefault="00940F9C" w:rsidP="00940F9C">
      <w:pPr>
        <w:spacing w:before="4" w:line="318" w:lineRule="exact"/>
        <w:jc w:val="center"/>
        <w:rPr>
          <w:b/>
          <w:i/>
          <w:sz w:val="28"/>
        </w:rPr>
      </w:pPr>
      <w:r>
        <w:rPr>
          <w:b/>
          <w:i/>
          <w:sz w:val="28"/>
        </w:rPr>
        <w:t>“Don Michele Arena”</w:t>
      </w:r>
    </w:p>
    <w:p w:rsidR="00940F9C" w:rsidRDefault="00940F9C" w:rsidP="00940F9C">
      <w:pPr>
        <w:spacing w:line="226" w:lineRule="exact"/>
        <w:jc w:val="center"/>
        <w:rPr>
          <w:sz w:val="20"/>
        </w:rPr>
      </w:pPr>
      <w:r>
        <w:rPr>
          <w:w w:val="99"/>
          <w:sz w:val="20"/>
        </w:rPr>
        <w:t>Via</w:t>
      </w:r>
      <w:r>
        <w:rPr>
          <w:sz w:val="20"/>
        </w:rPr>
        <w:t xml:space="preserve"> </w:t>
      </w:r>
      <w:r>
        <w:rPr>
          <w:w w:val="99"/>
          <w:sz w:val="20"/>
        </w:rPr>
        <w:t>V.</w:t>
      </w:r>
      <w:r>
        <w:rPr>
          <w:sz w:val="20"/>
        </w:rPr>
        <w:t xml:space="preserve"> </w:t>
      </w:r>
      <w:r>
        <w:rPr>
          <w:w w:val="99"/>
          <w:sz w:val="20"/>
        </w:rPr>
        <w:t>Ne</w:t>
      </w:r>
      <w:r>
        <w:rPr>
          <w:spacing w:val="1"/>
          <w:w w:val="99"/>
          <w:sz w:val="20"/>
        </w:rPr>
        <w:t>n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i,</w:t>
      </w:r>
      <w:r>
        <w:rPr>
          <w:sz w:val="20"/>
        </w:rPr>
        <w:t xml:space="preserve"> </w:t>
      </w:r>
      <w:r>
        <w:rPr>
          <w:w w:val="99"/>
          <w:sz w:val="20"/>
        </w:rPr>
        <w:t>2</w:t>
      </w:r>
      <w:r>
        <w:rPr>
          <w:spacing w:val="2"/>
          <w:sz w:val="20"/>
        </w:rPr>
        <w:t xml:space="preserve"> </w:t>
      </w:r>
      <w:r>
        <w:rPr>
          <w:w w:val="99"/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rFonts w:ascii="Wingdings" w:hAnsi="Wingdings"/>
          <w:w w:val="295"/>
          <w:sz w:val="20"/>
        </w:rPr>
        <w:t></w:t>
      </w:r>
      <w:r>
        <w:rPr>
          <w:spacing w:val="1"/>
          <w:w w:val="99"/>
          <w:sz w:val="20"/>
        </w:rPr>
        <w:t>0925</w:t>
      </w:r>
      <w:r>
        <w:rPr>
          <w:w w:val="99"/>
          <w:sz w:val="20"/>
        </w:rPr>
        <w:t>/2</w:t>
      </w:r>
      <w:r>
        <w:rPr>
          <w:spacing w:val="1"/>
          <w:w w:val="99"/>
          <w:sz w:val="20"/>
        </w:rPr>
        <w:t>2</w:t>
      </w:r>
      <w:r>
        <w:rPr>
          <w:spacing w:val="-2"/>
          <w:w w:val="99"/>
          <w:sz w:val="20"/>
        </w:rPr>
        <w:t>5</w:t>
      </w:r>
      <w:r>
        <w:rPr>
          <w:spacing w:val="1"/>
          <w:w w:val="99"/>
          <w:sz w:val="20"/>
        </w:rPr>
        <w:t>1</w:t>
      </w:r>
      <w:r>
        <w:rPr>
          <w:w w:val="99"/>
          <w:sz w:val="20"/>
        </w:rPr>
        <w:t>0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Fax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0925</w:t>
      </w:r>
      <w:r>
        <w:rPr>
          <w:w w:val="99"/>
          <w:sz w:val="20"/>
        </w:rPr>
        <w:t>/2</w:t>
      </w:r>
      <w:r>
        <w:rPr>
          <w:spacing w:val="-2"/>
          <w:w w:val="99"/>
          <w:sz w:val="20"/>
        </w:rPr>
        <w:t>4</w:t>
      </w:r>
      <w:r>
        <w:rPr>
          <w:spacing w:val="1"/>
          <w:w w:val="99"/>
          <w:sz w:val="20"/>
        </w:rPr>
        <w:t>2</w:t>
      </w:r>
      <w:r>
        <w:rPr>
          <w:spacing w:val="2"/>
          <w:w w:val="99"/>
          <w:sz w:val="20"/>
        </w:rPr>
        <w:t>4</w:t>
      </w:r>
      <w:r>
        <w:rPr>
          <w:b/>
          <w:w w:val="99"/>
          <w:sz w:val="20"/>
        </w:rPr>
        <w:t>7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w w:val="99"/>
          <w:sz w:val="20"/>
        </w:rPr>
        <w:t>=</w:t>
      </w:r>
      <w:r>
        <w:rPr>
          <w:b/>
          <w:w w:val="99"/>
          <w:sz w:val="20"/>
        </w:rPr>
        <w:t>=</w:t>
      </w:r>
      <w:r>
        <w:rPr>
          <w:b/>
          <w:sz w:val="20"/>
        </w:rPr>
        <w:t xml:space="preserve"> </w:t>
      </w:r>
      <w:r>
        <w:rPr>
          <w:w w:val="99"/>
          <w:sz w:val="20"/>
        </w:rPr>
        <w:t>Via</w:t>
      </w:r>
      <w:r>
        <w:rPr>
          <w:sz w:val="20"/>
        </w:rPr>
        <w:t xml:space="preserve"> </w:t>
      </w:r>
      <w:r>
        <w:rPr>
          <w:w w:val="99"/>
          <w:sz w:val="20"/>
        </w:rPr>
        <w:t>Gi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tto,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2</w:t>
      </w:r>
      <w:r>
        <w:rPr>
          <w:w w:val="99"/>
          <w:sz w:val="20"/>
        </w:rPr>
        <w:t>0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rFonts w:ascii="Wingdings" w:hAnsi="Wingdings"/>
          <w:w w:val="295"/>
          <w:sz w:val="20"/>
        </w:rPr>
        <w:t></w:t>
      </w:r>
      <w:r>
        <w:rPr>
          <w:spacing w:val="1"/>
          <w:w w:val="99"/>
          <w:sz w:val="20"/>
        </w:rPr>
        <w:t>09</w:t>
      </w:r>
      <w:r>
        <w:rPr>
          <w:spacing w:val="-2"/>
          <w:w w:val="99"/>
          <w:sz w:val="20"/>
        </w:rPr>
        <w:t>2</w:t>
      </w:r>
      <w:r>
        <w:rPr>
          <w:spacing w:val="1"/>
          <w:w w:val="99"/>
          <w:sz w:val="20"/>
        </w:rPr>
        <w:t>5</w:t>
      </w:r>
      <w:r>
        <w:rPr>
          <w:w w:val="99"/>
          <w:sz w:val="20"/>
        </w:rPr>
        <w:t>/8</w:t>
      </w:r>
      <w:r>
        <w:rPr>
          <w:spacing w:val="1"/>
          <w:w w:val="99"/>
          <w:sz w:val="20"/>
        </w:rPr>
        <w:t>5</w:t>
      </w:r>
      <w:r>
        <w:rPr>
          <w:spacing w:val="-2"/>
          <w:w w:val="99"/>
          <w:sz w:val="20"/>
        </w:rPr>
        <w:t>3</w:t>
      </w:r>
      <w:r>
        <w:rPr>
          <w:spacing w:val="1"/>
          <w:w w:val="99"/>
          <w:sz w:val="20"/>
        </w:rPr>
        <w:t>6</w:t>
      </w:r>
      <w:r>
        <w:rPr>
          <w:w w:val="99"/>
          <w:sz w:val="20"/>
        </w:rPr>
        <w:t>5</w:t>
      </w:r>
      <w:r>
        <w:rPr>
          <w:spacing w:val="2"/>
          <w:sz w:val="20"/>
        </w:rPr>
        <w:t xml:space="preserve"> </w:t>
      </w:r>
      <w:r>
        <w:rPr>
          <w:w w:val="99"/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Fax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0925</w:t>
      </w:r>
      <w:r>
        <w:rPr>
          <w:w w:val="99"/>
          <w:sz w:val="20"/>
        </w:rPr>
        <w:t>/8</w:t>
      </w:r>
      <w:r>
        <w:rPr>
          <w:spacing w:val="-2"/>
          <w:w w:val="99"/>
          <w:sz w:val="20"/>
        </w:rPr>
        <w:t>5</w:t>
      </w:r>
      <w:r>
        <w:rPr>
          <w:spacing w:val="1"/>
          <w:w w:val="99"/>
          <w:sz w:val="20"/>
        </w:rPr>
        <w:t>36</w:t>
      </w:r>
      <w:r>
        <w:rPr>
          <w:w w:val="99"/>
          <w:sz w:val="20"/>
        </w:rPr>
        <w:t>6</w:t>
      </w:r>
    </w:p>
    <w:p w:rsidR="00940F9C" w:rsidRDefault="00940F9C" w:rsidP="00940F9C">
      <w:pPr>
        <w:ind w:right="-426"/>
        <w:jc w:val="center"/>
        <w:rPr>
          <w:sz w:val="20"/>
        </w:rPr>
      </w:pPr>
      <w:r>
        <w:rPr>
          <w:spacing w:val="-1"/>
          <w:w w:val="99"/>
          <w:sz w:val="20"/>
        </w:rPr>
        <w:t>C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r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-3"/>
          <w:w w:val="99"/>
          <w:sz w:val="20"/>
        </w:rPr>
        <w:t>A</w:t>
      </w:r>
      <w:r>
        <w:rPr>
          <w:w w:val="99"/>
          <w:sz w:val="20"/>
        </w:rPr>
        <w:t>.</w:t>
      </w:r>
      <w:r>
        <w:rPr>
          <w:sz w:val="20"/>
        </w:rPr>
        <w:t xml:space="preserve"> </w:t>
      </w:r>
      <w:r>
        <w:rPr>
          <w:w w:val="99"/>
          <w:sz w:val="20"/>
        </w:rPr>
        <w:t>Mi</w:t>
      </w:r>
      <w:r>
        <w:rPr>
          <w:spacing w:val="1"/>
          <w:w w:val="99"/>
          <w:sz w:val="20"/>
        </w:rPr>
        <w:t>r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g</w:t>
      </w:r>
      <w:r>
        <w:rPr>
          <w:w w:val="99"/>
          <w:sz w:val="20"/>
        </w:rPr>
        <w:t>lia,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1</w:t>
      </w:r>
      <w:r>
        <w:rPr>
          <w:w w:val="99"/>
          <w:sz w:val="20"/>
        </w:rPr>
        <w:t>3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rFonts w:ascii="Wingdings" w:hAnsi="Wingdings"/>
          <w:w w:val="295"/>
          <w:sz w:val="20"/>
        </w:rPr>
        <w:t></w:t>
      </w:r>
      <w:r>
        <w:rPr>
          <w:spacing w:val="1"/>
          <w:w w:val="99"/>
          <w:sz w:val="20"/>
        </w:rPr>
        <w:t>0925</w:t>
      </w:r>
      <w:r>
        <w:rPr>
          <w:w w:val="99"/>
          <w:sz w:val="20"/>
        </w:rPr>
        <w:t>/2</w:t>
      </w:r>
      <w:r>
        <w:rPr>
          <w:spacing w:val="1"/>
          <w:w w:val="99"/>
          <w:sz w:val="20"/>
        </w:rPr>
        <w:t>22</w:t>
      </w:r>
      <w:r>
        <w:rPr>
          <w:spacing w:val="-2"/>
          <w:w w:val="99"/>
          <w:sz w:val="20"/>
        </w:rPr>
        <w:t>3</w:t>
      </w:r>
      <w:r>
        <w:rPr>
          <w:w w:val="99"/>
          <w:sz w:val="20"/>
        </w:rPr>
        <w:t>9</w:t>
      </w:r>
      <w:r>
        <w:rPr>
          <w:spacing w:val="3"/>
          <w:sz w:val="20"/>
        </w:rPr>
        <w:t xml:space="preserve"> </w:t>
      </w:r>
      <w:r>
        <w:rPr>
          <w:w w:val="99"/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Fax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0925</w:t>
      </w:r>
      <w:r>
        <w:rPr>
          <w:w w:val="99"/>
          <w:sz w:val="20"/>
        </w:rPr>
        <w:t>/2</w:t>
      </w:r>
      <w:r>
        <w:rPr>
          <w:spacing w:val="-2"/>
          <w:w w:val="99"/>
          <w:sz w:val="20"/>
        </w:rPr>
        <w:t>3</w:t>
      </w:r>
      <w:r>
        <w:rPr>
          <w:spacing w:val="1"/>
          <w:w w:val="99"/>
          <w:sz w:val="20"/>
        </w:rPr>
        <w:t>41</w:t>
      </w:r>
      <w:r>
        <w:rPr>
          <w:w w:val="99"/>
          <w:sz w:val="20"/>
        </w:rPr>
        <w:t>0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==</w:t>
      </w:r>
      <w:r>
        <w:rPr>
          <w:spacing w:val="-2"/>
          <w:sz w:val="20"/>
        </w:rPr>
        <w:t xml:space="preserve"> </w:t>
      </w:r>
      <w:r>
        <w:rPr>
          <w:w w:val="99"/>
          <w:sz w:val="20"/>
        </w:rPr>
        <w:t>Via</w:t>
      </w:r>
      <w:r>
        <w:rPr>
          <w:sz w:val="20"/>
        </w:rPr>
        <w:t xml:space="preserve"> </w:t>
      </w:r>
      <w:proofErr w:type="spellStart"/>
      <w:r>
        <w:rPr>
          <w:w w:val="99"/>
          <w:sz w:val="20"/>
        </w:rPr>
        <w:t>Eta</w:t>
      </w:r>
      <w:proofErr w:type="spellEnd"/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1</w:t>
      </w:r>
      <w:r>
        <w:rPr>
          <w:w w:val="99"/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pacing w:val="-2"/>
          <w:w w:val="99"/>
          <w:sz w:val="20"/>
        </w:rPr>
        <w:t>(</w:t>
      </w:r>
      <w:r>
        <w:rPr>
          <w:spacing w:val="1"/>
          <w:w w:val="99"/>
          <w:sz w:val="20"/>
        </w:rPr>
        <w:t>92</w:t>
      </w:r>
      <w:r>
        <w:rPr>
          <w:spacing w:val="-2"/>
          <w:w w:val="99"/>
          <w:sz w:val="20"/>
        </w:rPr>
        <w:t>0</w:t>
      </w:r>
      <w:r>
        <w:rPr>
          <w:spacing w:val="1"/>
          <w:w w:val="99"/>
          <w:sz w:val="20"/>
        </w:rPr>
        <w:t>1</w:t>
      </w:r>
      <w:r>
        <w:rPr>
          <w:w w:val="99"/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Me</w:t>
      </w:r>
      <w:r>
        <w:rPr>
          <w:spacing w:val="-2"/>
          <w:w w:val="99"/>
          <w:sz w:val="20"/>
        </w:rPr>
        <w:t>nf</w:t>
      </w:r>
      <w:r>
        <w:rPr>
          <w:w w:val="99"/>
          <w:sz w:val="20"/>
        </w:rPr>
        <w:t>i)</w:t>
      </w:r>
      <w:r>
        <w:rPr>
          <w:spacing w:val="6"/>
          <w:sz w:val="20"/>
        </w:rPr>
        <w:t xml:space="preserve"> </w:t>
      </w:r>
      <w:r>
        <w:rPr>
          <w:w w:val="99"/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rFonts w:ascii="Wingdings" w:hAnsi="Wingdings"/>
          <w:w w:val="295"/>
          <w:sz w:val="20"/>
        </w:rPr>
        <w:t></w:t>
      </w:r>
      <w:r>
        <w:rPr>
          <w:sz w:val="20"/>
        </w:rPr>
        <w:t xml:space="preserve"> </w:t>
      </w:r>
      <w:r>
        <w:rPr>
          <w:w w:val="99"/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Fax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0925</w:t>
      </w:r>
      <w:r>
        <w:rPr>
          <w:w w:val="99"/>
          <w:sz w:val="20"/>
        </w:rPr>
        <w:t>/7</w:t>
      </w:r>
      <w:r>
        <w:rPr>
          <w:spacing w:val="1"/>
          <w:w w:val="99"/>
          <w:sz w:val="20"/>
        </w:rPr>
        <w:t>42</w:t>
      </w:r>
      <w:r>
        <w:rPr>
          <w:spacing w:val="-2"/>
          <w:w w:val="99"/>
          <w:sz w:val="20"/>
        </w:rPr>
        <w:t>1</w:t>
      </w:r>
      <w:r>
        <w:rPr>
          <w:w w:val="99"/>
          <w:sz w:val="20"/>
        </w:rPr>
        <w:t>4</w:t>
      </w:r>
    </w:p>
    <w:p w:rsidR="00940F9C" w:rsidRDefault="00940F9C" w:rsidP="00940F9C">
      <w:pPr>
        <w:spacing w:before="7" w:line="206" w:lineRule="exact"/>
        <w:jc w:val="center"/>
        <w:rPr>
          <w:b/>
          <w:sz w:val="18"/>
        </w:rPr>
      </w:pPr>
      <w:r>
        <w:rPr>
          <w:b/>
          <w:sz w:val="18"/>
        </w:rPr>
        <w:t>E-Ma</w:t>
      </w:r>
      <w:hyperlink r:id="rId12">
        <w:r>
          <w:rPr>
            <w:b/>
            <w:sz w:val="18"/>
          </w:rPr>
          <w:t xml:space="preserve">il: agis01600n@istruzione.it </w:t>
        </w:r>
      </w:hyperlink>
      <w:r>
        <w:rPr>
          <w:b/>
          <w:sz w:val="18"/>
        </w:rPr>
        <w:t xml:space="preserve">– </w:t>
      </w:r>
      <w:hyperlink r:id="rId13">
        <w:r>
          <w:rPr>
            <w:b/>
            <w:sz w:val="18"/>
          </w:rPr>
          <w:t xml:space="preserve">agis01600n@pec.istruzione.it </w:t>
        </w:r>
      </w:hyperlink>
      <w:r>
        <w:rPr>
          <w:b/>
          <w:sz w:val="18"/>
        </w:rPr>
        <w:t xml:space="preserve">- URL: </w:t>
      </w:r>
      <w:hyperlink w:history="1">
        <w:r w:rsidRPr="0091585B">
          <w:rPr>
            <w:rStyle w:val="Collegamentoipertestuale"/>
            <w:b/>
            <w:sz w:val="18"/>
          </w:rPr>
          <w:t xml:space="preserve">www.iissarena.edu.it </w:t>
        </w:r>
      </w:hyperlink>
      <w:r>
        <w:rPr>
          <w:b/>
          <w:sz w:val="18"/>
        </w:rPr>
        <w:t>- C.F. 92002960844</w:t>
      </w:r>
    </w:p>
    <w:p w:rsidR="00940F9C" w:rsidRDefault="00940F9C" w:rsidP="00940F9C">
      <w:pPr>
        <w:spacing w:line="229" w:lineRule="exact"/>
        <w:jc w:val="center"/>
        <w:rPr>
          <w:b/>
          <w:sz w:val="20"/>
        </w:rPr>
      </w:pPr>
      <w:r>
        <w:rPr>
          <w:b/>
          <w:sz w:val="20"/>
        </w:rPr>
        <w:t>92019 SCIACCA (AG)</w:t>
      </w:r>
    </w:p>
    <w:p w:rsidR="005B270E" w:rsidRDefault="005B270E" w:rsidP="00F96A03">
      <w:pPr>
        <w:spacing w:before="4" w:line="318" w:lineRule="auto"/>
        <w:rPr>
          <w:b/>
          <w:i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671"/>
      </w:tblGrid>
      <w:tr w:rsidR="00D125DA" w:rsidTr="00445B41">
        <w:tc>
          <w:tcPr>
            <w:tcW w:w="9671" w:type="dxa"/>
          </w:tcPr>
          <w:p w:rsidR="00D125DA" w:rsidRDefault="00D125DA">
            <w:pPr>
              <w:jc w:val="center"/>
              <w:rPr>
                <w:b/>
              </w:rPr>
            </w:pPr>
          </w:p>
          <w:p w:rsidR="00D125DA" w:rsidRDefault="00D9196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Allegato A - </w:t>
            </w:r>
            <w:r w:rsidR="00D125DA">
              <w:rPr>
                <w:b/>
              </w:rPr>
              <w:t>PROGETTAZIONE FINALIZZATA ALLA DEFINIZIONE DI UN PIANO DI INTEGRAZIONE DEGLI APPRENDIMENTI</w:t>
            </w:r>
            <w:proofErr w:type="gramEnd"/>
          </w:p>
          <w:p w:rsidR="00D125DA" w:rsidRDefault="00D125DA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5B270E" w:rsidRDefault="005B270E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5B270E" w:rsidRPr="00FA65F4" w:rsidRDefault="006F3CC4" w:rsidP="00FA65F4">
      <w:pPr>
        <w:jc w:val="center"/>
        <w:rPr>
          <w:b/>
          <w:sz w:val="22"/>
          <w:szCs w:val="22"/>
        </w:rPr>
      </w:pPr>
      <w:r w:rsidRPr="00B80245">
        <w:rPr>
          <w:b/>
          <w:sz w:val="22"/>
          <w:szCs w:val="22"/>
        </w:rPr>
        <w:t>Premessa</w:t>
      </w:r>
    </w:p>
    <w:p w:rsidR="00770ADD" w:rsidRDefault="00770ADD" w:rsidP="00B62BF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Il Consiglio di classe, ai sensi dell’art. 6 dell’OM 11/2020, individuate</w:t>
      </w:r>
      <w:r w:rsidR="003A2B54">
        <w:rPr>
          <w:sz w:val="22"/>
          <w:szCs w:val="22"/>
        </w:rPr>
        <w:t>, per ciascuna disciplina,</w:t>
      </w:r>
      <w:r>
        <w:rPr>
          <w:sz w:val="22"/>
          <w:szCs w:val="22"/>
        </w:rPr>
        <w:t xml:space="preserve"> le attività didattiche non svolte rispetto alle progettazioni </w:t>
      </w:r>
      <w:proofErr w:type="gramStart"/>
      <w:r>
        <w:rPr>
          <w:sz w:val="22"/>
          <w:szCs w:val="22"/>
        </w:rPr>
        <w:t xml:space="preserve">di </w:t>
      </w:r>
      <w:proofErr w:type="gramEnd"/>
      <w:r>
        <w:rPr>
          <w:sz w:val="22"/>
          <w:szCs w:val="22"/>
        </w:rPr>
        <w:t xml:space="preserve">inizio anno, redige </w:t>
      </w:r>
      <w:r w:rsidRPr="003705EE">
        <w:rPr>
          <w:sz w:val="22"/>
          <w:szCs w:val="22"/>
        </w:rPr>
        <w:t xml:space="preserve">una nuova progettazione finalizzata alla definizione di un piano di integrazione degli apprendimenti da attuarsi a decorrere </w:t>
      </w:r>
      <w:r w:rsidR="00D125DA" w:rsidRPr="003705EE">
        <w:rPr>
          <w:sz w:val="22"/>
          <w:szCs w:val="22"/>
        </w:rPr>
        <w:t>dal 1° settembre 2020.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013"/>
        <w:gridCol w:w="7626"/>
      </w:tblGrid>
      <w:tr w:rsidR="00933D68" w:rsidTr="00445B41">
        <w:tc>
          <w:tcPr>
            <w:tcW w:w="2013" w:type="dxa"/>
          </w:tcPr>
          <w:p w:rsidR="00933D68" w:rsidRPr="00933D68" w:rsidRDefault="00D125DA" w:rsidP="00B62BFF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CLASSE:</w:t>
            </w:r>
          </w:p>
        </w:tc>
        <w:tc>
          <w:tcPr>
            <w:tcW w:w="7626" w:type="dxa"/>
          </w:tcPr>
          <w:p w:rsidR="00933D68" w:rsidRDefault="00933D68" w:rsidP="00B62BFF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933D68" w:rsidTr="00445B41">
        <w:tc>
          <w:tcPr>
            <w:tcW w:w="2013" w:type="dxa"/>
          </w:tcPr>
          <w:p w:rsidR="00933D68" w:rsidRPr="00933D68" w:rsidRDefault="00D125DA" w:rsidP="00B62BFF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ORDINAMENTO:</w:t>
            </w:r>
          </w:p>
        </w:tc>
        <w:tc>
          <w:tcPr>
            <w:tcW w:w="7626" w:type="dxa"/>
          </w:tcPr>
          <w:p w:rsidR="00933D68" w:rsidRDefault="00933D68" w:rsidP="00B62BFF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D125DA" w:rsidTr="00445B41">
        <w:tc>
          <w:tcPr>
            <w:tcW w:w="2013" w:type="dxa"/>
          </w:tcPr>
          <w:p w:rsidR="00D125DA" w:rsidRDefault="00D125DA" w:rsidP="00B62BFF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SETTORE:</w:t>
            </w:r>
          </w:p>
        </w:tc>
        <w:tc>
          <w:tcPr>
            <w:tcW w:w="7626" w:type="dxa"/>
          </w:tcPr>
          <w:p w:rsidR="00D125DA" w:rsidRDefault="00D125DA" w:rsidP="00B62BFF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933D68" w:rsidTr="00445B41">
        <w:tc>
          <w:tcPr>
            <w:tcW w:w="2013" w:type="dxa"/>
          </w:tcPr>
          <w:p w:rsidR="00933D68" w:rsidRPr="00933D68" w:rsidRDefault="00933D68" w:rsidP="00B62BFF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933D68">
              <w:rPr>
                <w:b/>
                <w:sz w:val="22"/>
                <w:szCs w:val="22"/>
              </w:rPr>
              <w:t>INDIRIZZO</w:t>
            </w:r>
          </w:p>
        </w:tc>
        <w:tc>
          <w:tcPr>
            <w:tcW w:w="7626" w:type="dxa"/>
          </w:tcPr>
          <w:p w:rsidR="00933D68" w:rsidRDefault="00933D68" w:rsidP="00B62BFF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D125DA" w:rsidRDefault="003A2B54" w:rsidP="00B62BF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sz w:val="22"/>
          <w:szCs w:val="22"/>
          <w:u w:val="single"/>
        </w:rPr>
      </w:pPr>
      <w:r w:rsidRPr="005722C3">
        <w:rPr>
          <w:sz w:val="22"/>
          <w:szCs w:val="22"/>
          <w:u w:val="single"/>
        </w:rPr>
        <w:t>Per ciascuna disciplina</w:t>
      </w:r>
      <w:r>
        <w:rPr>
          <w:sz w:val="22"/>
          <w:szCs w:val="22"/>
        </w:rPr>
        <w:t xml:space="preserve"> si </w:t>
      </w:r>
      <w:r w:rsidRPr="003A2B54">
        <w:rPr>
          <w:sz w:val="22"/>
          <w:szCs w:val="22"/>
        </w:rPr>
        <w:t xml:space="preserve">riportano </w:t>
      </w:r>
      <w:r>
        <w:rPr>
          <w:sz w:val="22"/>
          <w:szCs w:val="22"/>
        </w:rPr>
        <w:t xml:space="preserve">i </w:t>
      </w:r>
      <w:r w:rsidRPr="005722C3">
        <w:rPr>
          <w:sz w:val="22"/>
          <w:szCs w:val="22"/>
        </w:rPr>
        <w:t xml:space="preserve">MODULI E RELATIVE UNITA’ FORMATIVE </w:t>
      </w:r>
      <w:proofErr w:type="gramStart"/>
      <w:r w:rsidRPr="005722C3">
        <w:rPr>
          <w:sz w:val="22"/>
          <w:szCs w:val="22"/>
        </w:rPr>
        <w:t>nonché</w:t>
      </w:r>
      <w:proofErr w:type="gramEnd"/>
      <w:r w:rsidRPr="005722C3">
        <w:rPr>
          <w:sz w:val="22"/>
          <w:szCs w:val="22"/>
        </w:rPr>
        <w:t xml:space="preserve"> le UNITA’ DI </w:t>
      </w:r>
      <w:r w:rsidR="001F7AEC">
        <w:rPr>
          <w:sz w:val="22"/>
          <w:szCs w:val="22"/>
        </w:rPr>
        <w:t>APPRENDIMENTO INTERDISCIPLINARI</w:t>
      </w:r>
      <w:r w:rsidRPr="005722C3">
        <w:rPr>
          <w:sz w:val="22"/>
          <w:szCs w:val="22"/>
        </w:rPr>
        <w:t xml:space="preserve"> </w:t>
      </w:r>
      <w:r w:rsidR="00BB2D30">
        <w:rPr>
          <w:sz w:val="22"/>
          <w:szCs w:val="22"/>
        </w:rPr>
        <w:t>e i correlati</w:t>
      </w:r>
      <w:r w:rsidR="001F7AEC">
        <w:rPr>
          <w:sz w:val="22"/>
          <w:szCs w:val="22"/>
        </w:rPr>
        <w:t xml:space="preserve"> obiettivi di apprendimento</w:t>
      </w:r>
      <w:r w:rsidRPr="005722C3">
        <w:rPr>
          <w:sz w:val="22"/>
          <w:szCs w:val="22"/>
        </w:rPr>
        <w:t xml:space="preserve"> </w:t>
      </w:r>
      <w:r w:rsidRPr="005722C3">
        <w:rPr>
          <w:sz w:val="22"/>
          <w:szCs w:val="22"/>
          <w:u w:val="single"/>
        </w:rPr>
        <w:t>non affrontati o che necessitano di approfondimento</w:t>
      </w:r>
      <w:r w:rsidR="00BB2D30">
        <w:rPr>
          <w:sz w:val="22"/>
          <w:szCs w:val="22"/>
          <w:u w:val="single"/>
        </w:rPr>
        <w:t>.</w:t>
      </w:r>
      <w:r w:rsidRPr="003A2B54">
        <w:rPr>
          <w:b/>
          <w:sz w:val="22"/>
          <w:szCs w:val="22"/>
          <w:u w:val="single"/>
        </w:rPr>
        <w:t xml:space="preserve"> </w:t>
      </w:r>
    </w:p>
    <w:p w:rsidR="00F61097" w:rsidRDefault="00F61097" w:rsidP="00B62BF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sz w:val="22"/>
          <w:szCs w:val="22"/>
          <w:u w:val="single"/>
        </w:rPr>
      </w:pPr>
    </w:p>
    <w:p w:rsidR="00F61097" w:rsidRDefault="00F61097" w:rsidP="00B62BF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DISCIPLINA:</w:t>
      </w:r>
    </w:p>
    <w:tbl>
      <w:tblPr>
        <w:tblW w:w="96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7"/>
        <w:gridCol w:w="2544"/>
        <w:gridCol w:w="2835"/>
        <w:gridCol w:w="2302"/>
      </w:tblGrid>
      <w:tr w:rsidR="00F61097" w:rsidRPr="00B80245" w:rsidTr="00445B41">
        <w:tc>
          <w:tcPr>
            <w:tcW w:w="9678" w:type="dxa"/>
            <w:gridSpan w:val="4"/>
            <w:shd w:val="clear" w:color="auto" w:fill="auto"/>
          </w:tcPr>
          <w:p w:rsidR="00F61097" w:rsidRPr="00B80245" w:rsidRDefault="00F61097" w:rsidP="0066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 w:rsidRPr="00B80245">
              <w:rPr>
                <w:b/>
                <w:sz w:val="22"/>
                <w:szCs w:val="22"/>
              </w:rPr>
              <w:t>MODULO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F61097" w:rsidRPr="00B80245" w:rsidTr="00445B41">
        <w:tc>
          <w:tcPr>
            <w:tcW w:w="1997" w:type="dxa"/>
            <w:shd w:val="clear" w:color="auto" w:fill="auto"/>
          </w:tcPr>
          <w:p w:rsidR="00F61097" w:rsidRPr="00B80245" w:rsidRDefault="00F61097" w:rsidP="0066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B80245">
              <w:rPr>
                <w:b/>
                <w:color w:val="000000"/>
                <w:sz w:val="22"/>
                <w:szCs w:val="22"/>
              </w:rPr>
              <w:t>Unità Formative</w:t>
            </w:r>
          </w:p>
        </w:tc>
        <w:tc>
          <w:tcPr>
            <w:tcW w:w="2544" w:type="dxa"/>
            <w:shd w:val="clear" w:color="auto" w:fill="auto"/>
          </w:tcPr>
          <w:p w:rsidR="00F61097" w:rsidRPr="00B80245" w:rsidRDefault="00F61097" w:rsidP="00F61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B80245">
              <w:rPr>
                <w:b/>
                <w:color w:val="000000"/>
                <w:sz w:val="22"/>
                <w:szCs w:val="22"/>
              </w:rPr>
              <w:t>Competenze</w:t>
            </w:r>
            <w:r>
              <w:rPr>
                <w:b/>
                <w:color w:val="000000"/>
                <w:sz w:val="22"/>
                <w:szCs w:val="22"/>
              </w:rPr>
              <w:t xml:space="preserve"> da raggiungere</w:t>
            </w:r>
          </w:p>
        </w:tc>
        <w:tc>
          <w:tcPr>
            <w:tcW w:w="2835" w:type="dxa"/>
            <w:shd w:val="clear" w:color="auto" w:fill="auto"/>
          </w:tcPr>
          <w:p w:rsidR="00F61097" w:rsidRPr="00B80245" w:rsidRDefault="00F61097" w:rsidP="0066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B80245">
              <w:rPr>
                <w:b/>
                <w:color w:val="000000"/>
                <w:sz w:val="22"/>
                <w:szCs w:val="22"/>
              </w:rPr>
              <w:t>Conoscenze</w:t>
            </w:r>
            <w:r>
              <w:rPr>
                <w:b/>
                <w:color w:val="000000"/>
                <w:sz w:val="22"/>
                <w:szCs w:val="22"/>
              </w:rPr>
              <w:t xml:space="preserve"> da sviluppare/consolidare</w:t>
            </w:r>
            <w:r w:rsidRPr="00B802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shd w:val="clear" w:color="auto" w:fill="auto"/>
          </w:tcPr>
          <w:p w:rsidR="00F61097" w:rsidRPr="00B80245" w:rsidRDefault="00F61097" w:rsidP="0066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B80245">
              <w:rPr>
                <w:b/>
                <w:color w:val="000000"/>
                <w:sz w:val="22"/>
                <w:szCs w:val="22"/>
              </w:rPr>
              <w:t>Abilità</w:t>
            </w:r>
            <w:r>
              <w:rPr>
                <w:b/>
                <w:color w:val="000000"/>
                <w:sz w:val="22"/>
                <w:szCs w:val="22"/>
              </w:rPr>
              <w:t xml:space="preserve"> da promuovere</w:t>
            </w:r>
          </w:p>
        </w:tc>
      </w:tr>
      <w:tr w:rsidR="00F61097" w:rsidRPr="00B80245" w:rsidTr="00445B41">
        <w:tc>
          <w:tcPr>
            <w:tcW w:w="1997" w:type="dxa"/>
            <w:shd w:val="clear" w:color="auto" w:fill="auto"/>
          </w:tcPr>
          <w:p w:rsidR="00F61097" w:rsidRPr="00B80245" w:rsidRDefault="00F61097" w:rsidP="0066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F61097" w:rsidRPr="00B80245" w:rsidRDefault="00F61097" w:rsidP="0066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F61097" w:rsidRPr="00B80245" w:rsidRDefault="00F61097" w:rsidP="0066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shd w:val="clear" w:color="auto" w:fill="auto"/>
          </w:tcPr>
          <w:p w:rsidR="00F61097" w:rsidRPr="00B80245" w:rsidRDefault="00F61097" w:rsidP="0066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61097" w:rsidRPr="00B80245" w:rsidTr="00445B41">
        <w:tc>
          <w:tcPr>
            <w:tcW w:w="1997" w:type="dxa"/>
            <w:shd w:val="clear" w:color="auto" w:fill="auto"/>
          </w:tcPr>
          <w:p w:rsidR="00F61097" w:rsidRPr="00B80245" w:rsidRDefault="00F61097" w:rsidP="0066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80245">
              <w:rPr>
                <w:color w:val="000000"/>
                <w:sz w:val="22"/>
                <w:szCs w:val="22"/>
              </w:rPr>
              <w:t>….</w:t>
            </w:r>
          </w:p>
        </w:tc>
        <w:tc>
          <w:tcPr>
            <w:tcW w:w="2544" w:type="dxa"/>
            <w:shd w:val="clear" w:color="auto" w:fill="auto"/>
          </w:tcPr>
          <w:p w:rsidR="00F61097" w:rsidRPr="00B80245" w:rsidRDefault="00F61097" w:rsidP="0066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80245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2835" w:type="dxa"/>
            <w:shd w:val="clear" w:color="auto" w:fill="auto"/>
          </w:tcPr>
          <w:p w:rsidR="00F61097" w:rsidRPr="00B80245" w:rsidRDefault="00F61097" w:rsidP="0066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80245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2302" w:type="dxa"/>
            <w:shd w:val="clear" w:color="auto" w:fill="auto"/>
          </w:tcPr>
          <w:p w:rsidR="00F61097" w:rsidRPr="00B80245" w:rsidRDefault="00F61097" w:rsidP="0066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80245">
              <w:rPr>
                <w:color w:val="000000"/>
                <w:sz w:val="22"/>
                <w:szCs w:val="22"/>
              </w:rPr>
              <w:t>…</w:t>
            </w:r>
          </w:p>
        </w:tc>
      </w:tr>
      <w:tr w:rsidR="00F61097" w:rsidRPr="00B80245" w:rsidTr="00445B41">
        <w:tc>
          <w:tcPr>
            <w:tcW w:w="1997" w:type="dxa"/>
            <w:shd w:val="clear" w:color="auto" w:fill="auto"/>
          </w:tcPr>
          <w:p w:rsidR="00F61097" w:rsidRPr="00B80245" w:rsidRDefault="00F61097" w:rsidP="0066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auto"/>
          </w:tcPr>
          <w:p w:rsidR="00F61097" w:rsidRPr="00B80245" w:rsidRDefault="00F61097" w:rsidP="0066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F61097" w:rsidRPr="00B80245" w:rsidRDefault="00F61097" w:rsidP="0066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shd w:val="clear" w:color="auto" w:fill="auto"/>
          </w:tcPr>
          <w:p w:rsidR="00F61097" w:rsidRPr="00B80245" w:rsidRDefault="00F61097" w:rsidP="0066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61097" w:rsidRPr="00B80245" w:rsidTr="00445B41">
        <w:trPr>
          <w:trHeight w:val="1445"/>
        </w:trPr>
        <w:tc>
          <w:tcPr>
            <w:tcW w:w="9678" w:type="dxa"/>
            <w:gridSpan w:val="4"/>
            <w:shd w:val="clear" w:color="auto" w:fill="auto"/>
          </w:tcPr>
          <w:p w:rsidR="00F61097" w:rsidRPr="00B80245" w:rsidRDefault="00F61097" w:rsidP="00660A65">
            <w:pPr>
              <w:rPr>
                <w:b/>
                <w:color w:val="000000"/>
                <w:sz w:val="22"/>
                <w:szCs w:val="22"/>
              </w:rPr>
            </w:pPr>
            <w:r w:rsidRPr="00B80245">
              <w:rPr>
                <w:b/>
                <w:color w:val="000000"/>
                <w:sz w:val="22"/>
                <w:szCs w:val="22"/>
              </w:rPr>
              <w:t>Competenze chiave per l’apprendimento permanente</w:t>
            </w:r>
          </w:p>
          <w:p w:rsidR="00F61097" w:rsidRPr="00B80245" w:rsidRDefault="00F61097" w:rsidP="00660A65">
            <w:pPr>
              <w:rPr>
                <w:i/>
                <w:color w:val="00000A"/>
                <w:sz w:val="22"/>
                <w:szCs w:val="22"/>
              </w:rPr>
            </w:pPr>
            <w:r>
              <w:rPr>
                <w:i/>
                <w:color w:val="00000A"/>
                <w:sz w:val="22"/>
                <w:szCs w:val="22"/>
              </w:rPr>
              <w:t>(eliminare</w:t>
            </w:r>
            <w:r w:rsidRPr="00B80245">
              <w:rPr>
                <w:i/>
                <w:color w:val="00000A"/>
                <w:sz w:val="22"/>
                <w:szCs w:val="22"/>
              </w:rPr>
              <w:t xml:space="preserve"> le voci che non interessano)</w:t>
            </w:r>
          </w:p>
          <w:p w:rsidR="00F61097" w:rsidRPr="00B34DF8" w:rsidRDefault="00F61097" w:rsidP="00660A65">
            <w:pPr>
              <w:pStyle w:val="Nessunaspaziatura"/>
              <w:rPr>
                <w:color w:val="222222"/>
                <w:sz w:val="20"/>
                <w:szCs w:val="20"/>
                <w:highlight w:val="yellow"/>
              </w:rPr>
            </w:pPr>
            <w:r w:rsidRPr="00B34DF8">
              <w:rPr>
                <w:color w:val="222222"/>
                <w:sz w:val="20"/>
                <w:szCs w:val="20"/>
              </w:rPr>
              <w:t xml:space="preserve">1. </w:t>
            </w:r>
            <w:r w:rsidRPr="00B34DF8">
              <w:rPr>
                <w:sz w:val="20"/>
                <w:szCs w:val="20"/>
              </w:rPr>
              <w:t>competenza alfabetica funzionale</w:t>
            </w:r>
            <w:r w:rsidRPr="00B34DF8">
              <w:rPr>
                <w:color w:val="222222"/>
                <w:sz w:val="20"/>
                <w:szCs w:val="20"/>
              </w:rPr>
              <w:t>. - 2.</w:t>
            </w:r>
            <w:r w:rsidRPr="00B34DF8">
              <w:rPr>
                <w:sz w:val="20"/>
                <w:szCs w:val="20"/>
              </w:rPr>
              <w:t xml:space="preserve"> competenza multilinguistica</w:t>
            </w:r>
            <w:r w:rsidRPr="00B34DF8">
              <w:rPr>
                <w:color w:val="222222"/>
                <w:sz w:val="20"/>
                <w:szCs w:val="20"/>
              </w:rPr>
              <w:t xml:space="preserve">. - 3. </w:t>
            </w:r>
            <w:r w:rsidRPr="00B34DF8">
              <w:rPr>
                <w:sz w:val="20"/>
                <w:szCs w:val="20"/>
              </w:rPr>
              <w:t xml:space="preserve">competenza matematica e </w:t>
            </w:r>
            <w:proofErr w:type="gramStart"/>
            <w:r w:rsidRPr="00B34DF8">
              <w:rPr>
                <w:sz w:val="20"/>
                <w:szCs w:val="20"/>
              </w:rPr>
              <w:t>competenza</w:t>
            </w:r>
            <w:proofErr w:type="gramEnd"/>
            <w:r w:rsidRPr="00B34DF8">
              <w:rPr>
                <w:sz w:val="20"/>
                <w:szCs w:val="20"/>
              </w:rPr>
              <w:t xml:space="preserve"> in scienze, tecnologie e ingegneria</w:t>
            </w:r>
            <w:r w:rsidRPr="00B34DF8">
              <w:rPr>
                <w:color w:val="222222"/>
                <w:sz w:val="20"/>
                <w:szCs w:val="20"/>
              </w:rPr>
              <w:t xml:space="preserve">. - 4. competenza digitale. - 5. </w:t>
            </w:r>
            <w:r w:rsidRPr="00B34DF8">
              <w:rPr>
                <w:sz w:val="20"/>
                <w:szCs w:val="20"/>
              </w:rPr>
              <w:t xml:space="preserve">competenza personale, sociale e capacità di imparare a </w:t>
            </w:r>
            <w:proofErr w:type="gramStart"/>
            <w:r w:rsidRPr="00B34DF8">
              <w:rPr>
                <w:sz w:val="20"/>
                <w:szCs w:val="20"/>
              </w:rPr>
              <w:t>imparare</w:t>
            </w:r>
            <w:proofErr w:type="gramEnd"/>
            <w:r w:rsidRPr="00B34DF8">
              <w:rPr>
                <w:color w:val="222222"/>
                <w:sz w:val="20"/>
                <w:szCs w:val="20"/>
              </w:rPr>
              <w:t>. – 6.</w:t>
            </w:r>
            <w:r w:rsidRPr="00B34DF8">
              <w:rPr>
                <w:sz w:val="20"/>
                <w:szCs w:val="20"/>
              </w:rPr>
              <w:t xml:space="preserve"> competenza in materia di cittadinanza</w:t>
            </w:r>
            <w:r w:rsidRPr="00B34DF8">
              <w:rPr>
                <w:color w:val="222222"/>
                <w:sz w:val="20"/>
                <w:szCs w:val="20"/>
              </w:rPr>
              <w:t xml:space="preserve">. - 7. </w:t>
            </w:r>
            <w:r w:rsidRPr="00B34DF8">
              <w:rPr>
                <w:sz w:val="20"/>
                <w:szCs w:val="20"/>
              </w:rPr>
              <w:t>competenza imprenditoriale</w:t>
            </w:r>
            <w:r w:rsidRPr="00B34DF8">
              <w:rPr>
                <w:color w:val="222222"/>
                <w:sz w:val="20"/>
                <w:szCs w:val="20"/>
              </w:rPr>
              <w:t xml:space="preserve">. - 8. </w:t>
            </w:r>
            <w:r w:rsidRPr="00B34DF8">
              <w:rPr>
                <w:sz w:val="20"/>
                <w:szCs w:val="20"/>
              </w:rPr>
              <w:t>competenza in materia di consapevolezza ed espressione culturali</w:t>
            </w:r>
            <w:r w:rsidRPr="00B34DF8">
              <w:rPr>
                <w:color w:val="222222"/>
                <w:sz w:val="20"/>
                <w:szCs w:val="20"/>
              </w:rPr>
              <w:t>.</w:t>
            </w:r>
          </w:p>
        </w:tc>
      </w:tr>
    </w:tbl>
    <w:p w:rsidR="00F61097" w:rsidRDefault="00F61097" w:rsidP="00B62BF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2"/>
          <w:szCs w:val="22"/>
        </w:rPr>
      </w:pPr>
    </w:p>
    <w:p w:rsidR="00F61097" w:rsidRPr="00B80245" w:rsidRDefault="00F61097" w:rsidP="00F6109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80245">
        <w:rPr>
          <w:sz w:val="22"/>
          <w:szCs w:val="22"/>
        </w:rPr>
        <w:t xml:space="preserve">Negli indirizzi in cui la progettazione didattica si avvale delle </w:t>
      </w:r>
      <w:proofErr w:type="spellStart"/>
      <w:proofErr w:type="gramStart"/>
      <w:r w:rsidRPr="00B80245">
        <w:rPr>
          <w:sz w:val="22"/>
          <w:szCs w:val="22"/>
        </w:rPr>
        <w:t>Ud</w:t>
      </w:r>
      <w:r>
        <w:rPr>
          <w:sz w:val="22"/>
          <w:szCs w:val="22"/>
        </w:rPr>
        <w:t>A</w:t>
      </w:r>
      <w:proofErr w:type="spellEnd"/>
      <w:proofErr w:type="gramEnd"/>
      <w:r>
        <w:rPr>
          <w:sz w:val="22"/>
          <w:szCs w:val="22"/>
        </w:rPr>
        <w:t xml:space="preserve"> si applica lo schema seguente</w:t>
      </w:r>
      <w:r w:rsidRPr="00B80245">
        <w:rPr>
          <w:sz w:val="22"/>
          <w:szCs w:val="22"/>
        </w:rPr>
        <w:t>:</w:t>
      </w:r>
    </w:p>
    <w:p w:rsidR="00F61097" w:rsidRPr="00B80245" w:rsidRDefault="00F61097" w:rsidP="00F6109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</w:p>
    <w:tbl>
      <w:tblPr>
        <w:tblW w:w="96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3"/>
        <w:gridCol w:w="3654"/>
        <w:gridCol w:w="4740"/>
        <w:gridCol w:w="681"/>
      </w:tblGrid>
      <w:tr w:rsidR="00F61097" w:rsidRPr="00B80245" w:rsidTr="00445B41">
        <w:trPr>
          <w:trHeight w:val="194"/>
        </w:trPr>
        <w:tc>
          <w:tcPr>
            <w:tcW w:w="9678" w:type="dxa"/>
            <w:gridSpan w:val="4"/>
            <w:vAlign w:val="center"/>
          </w:tcPr>
          <w:p w:rsidR="00F61097" w:rsidRPr="00B80245" w:rsidRDefault="00F61097" w:rsidP="00660A65">
            <w:pPr>
              <w:jc w:val="center"/>
              <w:rPr>
                <w:color w:val="FF0000"/>
                <w:sz w:val="22"/>
                <w:szCs w:val="22"/>
              </w:rPr>
            </w:pPr>
            <w:r w:rsidRPr="00B80245">
              <w:rPr>
                <w:b/>
                <w:color w:val="000000"/>
                <w:sz w:val="22"/>
                <w:szCs w:val="22"/>
              </w:rPr>
              <w:t>UNITÀ DI APPRENDIMENT</w:t>
            </w:r>
            <w:r w:rsidRPr="00B80245">
              <w:rPr>
                <w:b/>
                <w:sz w:val="22"/>
                <w:szCs w:val="22"/>
              </w:rPr>
              <w:t xml:space="preserve">O </w:t>
            </w:r>
            <w:proofErr w:type="gramStart"/>
            <w:r w:rsidRPr="00B80245">
              <w:rPr>
                <w:b/>
                <w:sz w:val="22"/>
                <w:szCs w:val="22"/>
              </w:rPr>
              <w:t>INTERDISCIPLINARE</w:t>
            </w:r>
            <w:proofErr w:type="gramEnd"/>
            <w:r w:rsidRPr="00B80245">
              <w:rPr>
                <w:b/>
                <w:sz w:val="22"/>
                <w:szCs w:val="22"/>
              </w:rPr>
              <w:t xml:space="preserve"> (primo biennio istruzione professionale)</w:t>
            </w:r>
          </w:p>
        </w:tc>
      </w:tr>
      <w:tr w:rsidR="00F61097" w:rsidRPr="00B80245" w:rsidTr="00445B41">
        <w:tc>
          <w:tcPr>
            <w:tcW w:w="603" w:type="dxa"/>
            <w:vAlign w:val="center"/>
          </w:tcPr>
          <w:p w:rsidR="00F61097" w:rsidRPr="00B80245" w:rsidRDefault="00F61097" w:rsidP="00660A65">
            <w:pPr>
              <w:jc w:val="center"/>
              <w:rPr>
                <w:sz w:val="22"/>
                <w:szCs w:val="22"/>
              </w:rPr>
            </w:pPr>
            <w:proofErr w:type="gramStart"/>
            <w:r w:rsidRPr="00B80245">
              <w:rPr>
                <w:sz w:val="22"/>
                <w:szCs w:val="22"/>
              </w:rPr>
              <w:t>n.</w:t>
            </w:r>
            <w:proofErr w:type="gramEnd"/>
            <w:r w:rsidRPr="00B802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75" w:type="dxa"/>
            <w:gridSpan w:val="3"/>
            <w:vAlign w:val="center"/>
          </w:tcPr>
          <w:p w:rsidR="00F61097" w:rsidRPr="00B80245" w:rsidRDefault="00F61097" w:rsidP="00660A65">
            <w:pPr>
              <w:rPr>
                <w:color w:val="FF0000"/>
                <w:sz w:val="22"/>
                <w:szCs w:val="22"/>
              </w:rPr>
            </w:pPr>
            <w:r w:rsidRPr="00B80245">
              <w:rPr>
                <w:sz w:val="22"/>
                <w:szCs w:val="22"/>
              </w:rPr>
              <w:t>Titolo</w:t>
            </w:r>
          </w:p>
        </w:tc>
      </w:tr>
      <w:tr w:rsidR="00F61097" w:rsidRPr="00B80245" w:rsidTr="00445B41">
        <w:trPr>
          <w:trHeight w:val="394"/>
        </w:trPr>
        <w:tc>
          <w:tcPr>
            <w:tcW w:w="603" w:type="dxa"/>
            <w:vMerge w:val="restart"/>
          </w:tcPr>
          <w:p w:rsidR="00F61097" w:rsidRPr="00B80245" w:rsidRDefault="00F61097" w:rsidP="00660A65">
            <w:pPr>
              <w:rPr>
                <w:sz w:val="22"/>
                <w:szCs w:val="22"/>
              </w:rPr>
            </w:pPr>
          </w:p>
        </w:tc>
        <w:tc>
          <w:tcPr>
            <w:tcW w:w="8394" w:type="dxa"/>
            <w:gridSpan w:val="2"/>
          </w:tcPr>
          <w:p w:rsidR="00F61097" w:rsidRPr="00B80245" w:rsidRDefault="00F61097" w:rsidP="00660A65">
            <w:pPr>
              <w:rPr>
                <w:sz w:val="22"/>
                <w:szCs w:val="22"/>
              </w:rPr>
            </w:pPr>
            <w:proofErr w:type="gramStart"/>
            <w:r w:rsidRPr="00B80245">
              <w:rPr>
                <w:sz w:val="22"/>
                <w:szCs w:val="22"/>
              </w:rPr>
              <w:t>attività</w:t>
            </w:r>
            <w:proofErr w:type="gramEnd"/>
            <w:r w:rsidRPr="00B80245">
              <w:rPr>
                <w:sz w:val="22"/>
                <w:szCs w:val="22"/>
              </w:rPr>
              <w:t xml:space="preserve"> disciplinare prevista</w:t>
            </w:r>
          </w:p>
          <w:p w:rsidR="00F61097" w:rsidRPr="00B80245" w:rsidRDefault="00F61097" w:rsidP="00660A65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:rsidR="00F61097" w:rsidRPr="00B80245" w:rsidRDefault="00F61097" w:rsidP="00660A65">
            <w:pPr>
              <w:jc w:val="center"/>
              <w:rPr>
                <w:sz w:val="22"/>
                <w:szCs w:val="22"/>
              </w:rPr>
            </w:pPr>
          </w:p>
          <w:p w:rsidR="00F61097" w:rsidRPr="00B80245" w:rsidRDefault="00F61097" w:rsidP="00660A65">
            <w:pPr>
              <w:jc w:val="center"/>
              <w:rPr>
                <w:sz w:val="22"/>
                <w:szCs w:val="22"/>
              </w:rPr>
            </w:pPr>
            <w:proofErr w:type="gramStart"/>
            <w:r w:rsidRPr="00B80245">
              <w:rPr>
                <w:sz w:val="22"/>
                <w:szCs w:val="22"/>
              </w:rPr>
              <w:t>n.</w:t>
            </w:r>
            <w:proofErr w:type="gramEnd"/>
            <w:r w:rsidRPr="00B80245">
              <w:rPr>
                <w:sz w:val="22"/>
                <w:szCs w:val="22"/>
              </w:rPr>
              <w:t xml:space="preserve"> ore</w:t>
            </w:r>
          </w:p>
        </w:tc>
      </w:tr>
      <w:tr w:rsidR="00F61097" w:rsidRPr="00B80245" w:rsidTr="00445B41">
        <w:trPr>
          <w:trHeight w:val="517"/>
        </w:trPr>
        <w:tc>
          <w:tcPr>
            <w:tcW w:w="603" w:type="dxa"/>
            <w:vMerge/>
          </w:tcPr>
          <w:p w:rsidR="00F61097" w:rsidRPr="00B80245" w:rsidRDefault="00F61097" w:rsidP="0066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394" w:type="dxa"/>
            <w:gridSpan w:val="2"/>
          </w:tcPr>
          <w:p w:rsidR="00F61097" w:rsidRPr="00B80245" w:rsidRDefault="00F61097" w:rsidP="00660A6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attività</w:t>
            </w:r>
            <w:proofErr w:type="gramEnd"/>
            <w:r>
              <w:rPr>
                <w:sz w:val="22"/>
                <w:szCs w:val="22"/>
              </w:rPr>
              <w:t xml:space="preserve"> disciplinare </w:t>
            </w:r>
            <w:r w:rsidRPr="00B80245">
              <w:rPr>
                <w:sz w:val="22"/>
                <w:szCs w:val="22"/>
              </w:rPr>
              <w:t xml:space="preserve">realizzata </w:t>
            </w:r>
          </w:p>
          <w:p w:rsidR="00F61097" w:rsidRPr="00B80245" w:rsidRDefault="00F61097" w:rsidP="00660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</w:tcPr>
          <w:p w:rsidR="00F61097" w:rsidRPr="00B80245" w:rsidRDefault="00F61097" w:rsidP="00660A65">
            <w:pPr>
              <w:jc w:val="center"/>
              <w:rPr>
                <w:sz w:val="22"/>
                <w:szCs w:val="22"/>
              </w:rPr>
            </w:pPr>
          </w:p>
          <w:p w:rsidR="00F61097" w:rsidRPr="00B80245" w:rsidRDefault="00F61097" w:rsidP="00660A65">
            <w:pPr>
              <w:jc w:val="center"/>
              <w:rPr>
                <w:sz w:val="22"/>
                <w:szCs w:val="22"/>
              </w:rPr>
            </w:pPr>
            <w:proofErr w:type="gramStart"/>
            <w:r w:rsidRPr="00B80245">
              <w:rPr>
                <w:sz w:val="22"/>
                <w:szCs w:val="22"/>
              </w:rPr>
              <w:t>n.</w:t>
            </w:r>
            <w:proofErr w:type="gramEnd"/>
            <w:r w:rsidRPr="00B80245">
              <w:rPr>
                <w:sz w:val="22"/>
                <w:szCs w:val="22"/>
              </w:rPr>
              <w:t xml:space="preserve"> </w:t>
            </w:r>
            <w:r w:rsidRPr="00B80245">
              <w:rPr>
                <w:sz w:val="22"/>
                <w:szCs w:val="22"/>
              </w:rPr>
              <w:lastRenderedPageBreak/>
              <w:t>ore</w:t>
            </w:r>
          </w:p>
        </w:tc>
      </w:tr>
      <w:tr w:rsidR="00F61097" w:rsidRPr="00B80245" w:rsidTr="00445B41">
        <w:tc>
          <w:tcPr>
            <w:tcW w:w="9678" w:type="dxa"/>
            <w:gridSpan w:val="4"/>
          </w:tcPr>
          <w:p w:rsidR="00F61097" w:rsidRPr="00B80245" w:rsidRDefault="00F61097" w:rsidP="00660A65">
            <w:pPr>
              <w:rPr>
                <w:b/>
                <w:color w:val="000000"/>
                <w:sz w:val="22"/>
                <w:szCs w:val="22"/>
              </w:rPr>
            </w:pPr>
            <w:r w:rsidRPr="00B80245">
              <w:rPr>
                <w:b/>
                <w:color w:val="000000"/>
                <w:sz w:val="22"/>
                <w:szCs w:val="22"/>
              </w:rPr>
              <w:lastRenderedPageBreak/>
              <w:t>Competenze chiave per l’apprendimento permanente</w:t>
            </w:r>
          </w:p>
          <w:p w:rsidR="00F61097" w:rsidRPr="00B80245" w:rsidRDefault="00F61097" w:rsidP="00660A65">
            <w:pPr>
              <w:rPr>
                <w:i/>
                <w:color w:val="00000A"/>
                <w:sz w:val="22"/>
                <w:szCs w:val="22"/>
              </w:rPr>
            </w:pPr>
            <w:r w:rsidRPr="00B802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color w:val="00000A"/>
                <w:sz w:val="22"/>
                <w:szCs w:val="22"/>
              </w:rPr>
              <w:t>(eliminare</w:t>
            </w:r>
            <w:r w:rsidRPr="00B80245">
              <w:rPr>
                <w:i/>
                <w:color w:val="00000A"/>
                <w:sz w:val="22"/>
                <w:szCs w:val="22"/>
              </w:rPr>
              <w:t xml:space="preserve"> le voci che non interessano)</w:t>
            </w:r>
          </w:p>
          <w:p w:rsidR="00F61097" w:rsidRPr="00B62BFF" w:rsidRDefault="00F61097" w:rsidP="00660A65">
            <w:pPr>
              <w:rPr>
                <w:i/>
                <w:color w:val="00000A"/>
                <w:sz w:val="20"/>
                <w:szCs w:val="20"/>
              </w:rPr>
            </w:pPr>
            <w:r w:rsidRPr="00B62BFF">
              <w:rPr>
                <w:color w:val="222222"/>
                <w:sz w:val="20"/>
                <w:szCs w:val="20"/>
              </w:rPr>
              <w:t xml:space="preserve">1. </w:t>
            </w:r>
            <w:r w:rsidRPr="00B62BFF">
              <w:rPr>
                <w:sz w:val="20"/>
                <w:szCs w:val="20"/>
              </w:rPr>
              <w:t>competenza alfabetica funzionale</w:t>
            </w:r>
            <w:r w:rsidRPr="00B62BFF">
              <w:rPr>
                <w:color w:val="222222"/>
                <w:sz w:val="20"/>
                <w:szCs w:val="20"/>
              </w:rPr>
              <w:t>. - 2.</w:t>
            </w:r>
            <w:r w:rsidRPr="00B62BFF">
              <w:rPr>
                <w:sz w:val="20"/>
                <w:szCs w:val="20"/>
              </w:rPr>
              <w:t xml:space="preserve"> competenza multilinguistica</w:t>
            </w:r>
            <w:r w:rsidRPr="00B62BFF">
              <w:rPr>
                <w:color w:val="222222"/>
                <w:sz w:val="20"/>
                <w:szCs w:val="20"/>
              </w:rPr>
              <w:t xml:space="preserve">. - 3. </w:t>
            </w:r>
            <w:r w:rsidRPr="00B62BFF">
              <w:rPr>
                <w:sz w:val="20"/>
                <w:szCs w:val="20"/>
              </w:rPr>
              <w:t xml:space="preserve">competenza matematica e </w:t>
            </w:r>
            <w:proofErr w:type="gramStart"/>
            <w:r w:rsidRPr="00B62BFF">
              <w:rPr>
                <w:sz w:val="20"/>
                <w:szCs w:val="20"/>
              </w:rPr>
              <w:t>competenza</w:t>
            </w:r>
            <w:proofErr w:type="gramEnd"/>
            <w:r w:rsidRPr="00B62BFF">
              <w:rPr>
                <w:sz w:val="20"/>
                <w:szCs w:val="20"/>
              </w:rPr>
              <w:t xml:space="preserve"> in scienze, tecnologie e ingegneria</w:t>
            </w:r>
            <w:r w:rsidRPr="00B62BFF">
              <w:rPr>
                <w:color w:val="222222"/>
                <w:sz w:val="20"/>
                <w:szCs w:val="20"/>
              </w:rPr>
              <w:t xml:space="preserve">. - 4. competenza digitale. - 5. </w:t>
            </w:r>
            <w:r w:rsidRPr="00B62BFF">
              <w:rPr>
                <w:sz w:val="20"/>
                <w:szCs w:val="20"/>
              </w:rPr>
              <w:t xml:space="preserve">competenza personale, sociale e capacità di imparare a </w:t>
            </w:r>
            <w:proofErr w:type="gramStart"/>
            <w:r w:rsidRPr="00B62BFF">
              <w:rPr>
                <w:sz w:val="20"/>
                <w:szCs w:val="20"/>
              </w:rPr>
              <w:t>imparare</w:t>
            </w:r>
            <w:proofErr w:type="gramEnd"/>
            <w:r w:rsidRPr="00B62BFF">
              <w:rPr>
                <w:color w:val="222222"/>
                <w:sz w:val="20"/>
                <w:szCs w:val="20"/>
              </w:rPr>
              <w:t>. – 6.</w:t>
            </w:r>
            <w:r w:rsidRPr="00B62BFF">
              <w:rPr>
                <w:sz w:val="20"/>
                <w:szCs w:val="20"/>
              </w:rPr>
              <w:t xml:space="preserve"> competenza in materia di cittadinanza</w:t>
            </w:r>
            <w:r w:rsidRPr="00B62BFF">
              <w:rPr>
                <w:color w:val="222222"/>
                <w:sz w:val="20"/>
                <w:szCs w:val="20"/>
              </w:rPr>
              <w:t xml:space="preserve">. - 7. </w:t>
            </w:r>
            <w:r w:rsidRPr="00B62BFF">
              <w:rPr>
                <w:sz w:val="20"/>
                <w:szCs w:val="20"/>
              </w:rPr>
              <w:t>competenza imprenditoriale</w:t>
            </w:r>
            <w:r w:rsidRPr="00B62BFF">
              <w:rPr>
                <w:color w:val="222222"/>
                <w:sz w:val="20"/>
                <w:szCs w:val="20"/>
              </w:rPr>
              <w:t xml:space="preserve">. - 8. </w:t>
            </w:r>
            <w:r w:rsidRPr="00B62BFF">
              <w:rPr>
                <w:sz w:val="20"/>
                <w:szCs w:val="20"/>
              </w:rPr>
              <w:t>competenza in materia di consapevolezza ed espressione culturali</w:t>
            </w:r>
            <w:r w:rsidRPr="00B62BFF">
              <w:rPr>
                <w:color w:val="222222"/>
                <w:sz w:val="20"/>
                <w:szCs w:val="20"/>
              </w:rPr>
              <w:t>.</w:t>
            </w:r>
          </w:p>
        </w:tc>
      </w:tr>
      <w:tr w:rsidR="00F61097" w:rsidRPr="00B80245" w:rsidTr="00445B41">
        <w:tc>
          <w:tcPr>
            <w:tcW w:w="4257" w:type="dxa"/>
            <w:gridSpan w:val="2"/>
          </w:tcPr>
          <w:p w:rsidR="00F61097" w:rsidRPr="00B80245" w:rsidRDefault="005722C3" w:rsidP="00660A65">
            <w:pPr>
              <w:rPr>
                <w:b/>
                <w:sz w:val="22"/>
                <w:szCs w:val="22"/>
              </w:rPr>
            </w:pPr>
            <w:r w:rsidRPr="00B80245">
              <w:rPr>
                <w:b/>
                <w:sz w:val="22"/>
                <w:szCs w:val="22"/>
              </w:rPr>
              <w:t>C</w:t>
            </w:r>
            <w:r w:rsidR="00F61097" w:rsidRPr="00B80245">
              <w:rPr>
                <w:b/>
                <w:sz w:val="22"/>
                <w:szCs w:val="22"/>
              </w:rPr>
              <w:t>ompetenze</w:t>
            </w:r>
            <w:r>
              <w:rPr>
                <w:b/>
                <w:sz w:val="22"/>
                <w:szCs w:val="22"/>
              </w:rPr>
              <w:t xml:space="preserve"> da raggiungere:</w:t>
            </w:r>
          </w:p>
          <w:p w:rsidR="00F61097" w:rsidRPr="00B80245" w:rsidRDefault="00F61097" w:rsidP="00660A65">
            <w:pPr>
              <w:rPr>
                <w:b/>
                <w:sz w:val="22"/>
                <w:szCs w:val="22"/>
              </w:rPr>
            </w:pPr>
          </w:p>
        </w:tc>
        <w:tc>
          <w:tcPr>
            <w:tcW w:w="5421" w:type="dxa"/>
            <w:gridSpan w:val="2"/>
          </w:tcPr>
          <w:p w:rsidR="00F61097" w:rsidRPr="00B80245" w:rsidRDefault="00F61097" w:rsidP="00660A65">
            <w:pPr>
              <w:rPr>
                <w:i/>
                <w:sz w:val="22"/>
                <w:szCs w:val="22"/>
              </w:rPr>
            </w:pPr>
          </w:p>
        </w:tc>
      </w:tr>
      <w:tr w:rsidR="00F61097" w:rsidRPr="00B80245" w:rsidTr="00445B41">
        <w:trPr>
          <w:trHeight w:val="736"/>
        </w:trPr>
        <w:tc>
          <w:tcPr>
            <w:tcW w:w="4257" w:type="dxa"/>
            <w:gridSpan w:val="2"/>
          </w:tcPr>
          <w:p w:rsidR="00F61097" w:rsidRPr="00B80245" w:rsidRDefault="00F61097" w:rsidP="00660A65">
            <w:pPr>
              <w:rPr>
                <w:b/>
                <w:sz w:val="22"/>
                <w:szCs w:val="22"/>
              </w:rPr>
            </w:pPr>
            <w:proofErr w:type="gramStart"/>
            <w:r w:rsidRPr="00B80245">
              <w:rPr>
                <w:b/>
                <w:sz w:val="22"/>
                <w:szCs w:val="22"/>
              </w:rPr>
              <w:t>conoscenze</w:t>
            </w:r>
            <w:proofErr w:type="gramEnd"/>
            <w:r w:rsidRPr="00B80245">
              <w:rPr>
                <w:b/>
                <w:sz w:val="22"/>
                <w:szCs w:val="22"/>
              </w:rPr>
              <w:t xml:space="preserve"> </w:t>
            </w:r>
            <w:r w:rsidR="005722C3">
              <w:rPr>
                <w:b/>
                <w:sz w:val="22"/>
                <w:szCs w:val="22"/>
              </w:rPr>
              <w:t>da recuperare/consolidare</w:t>
            </w:r>
          </w:p>
          <w:p w:rsidR="00F61097" w:rsidRPr="00B80245" w:rsidRDefault="00F61097" w:rsidP="00660A65">
            <w:pPr>
              <w:rPr>
                <w:b/>
                <w:sz w:val="22"/>
                <w:szCs w:val="22"/>
              </w:rPr>
            </w:pPr>
          </w:p>
        </w:tc>
        <w:tc>
          <w:tcPr>
            <w:tcW w:w="5421" w:type="dxa"/>
            <w:gridSpan w:val="2"/>
          </w:tcPr>
          <w:p w:rsidR="00F61097" w:rsidRPr="00B80245" w:rsidRDefault="00F61097" w:rsidP="00660A65">
            <w:pPr>
              <w:rPr>
                <w:sz w:val="22"/>
                <w:szCs w:val="22"/>
              </w:rPr>
            </w:pPr>
          </w:p>
        </w:tc>
      </w:tr>
      <w:tr w:rsidR="00F61097" w:rsidRPr="00B80245" w:rsidTr="00445B41">
        <w:trPr>
          <w:trHeight w:val="690"/>
        </w:trPr>
        <w:tc>
          <w:tcPr>
            <w:tcW w:w="4257" w:type="dxa"/>
            <w:gridSpan w:val="2"/>
          </w:tcPr>
          <w:p w:rsidR="00F61097" w:rsidRPr="00B80245" w:rsidRDefault="005722C3" w:rsidP="00660A65">
            <w:pPr>
              <w:rPr>
                <w:b/>
                <w:sz w:val="22"/>
                <w:szCs w:val="22"/>
              </w:rPr>
            </w:pPr>
            <w:r w:rsidRPr="00B80245">
              <w:rPr>
                <w:b/>
                <w:sz w:val="22"/>
                <w:szCs w:val="22"/>
              </w:rPr>
              <w:t>A</w:t>
            </w:r>
            <w:r w:rsidR="00F61097" w:rsidRPr="00B80245">
              <w:rPr>
                <w:b/>
                <w:sz w:val="22"/>
                <w:szCs w:val="22"/>
              </w:rPr>
              <w:t>bilità</w:t>
            </w:r>
            <w:r>
              <w:rPr>
                <w:b/>
                <w:sz w:val="22"/>
                <w:szCs w:val="22"/>
              </w:rPr>
              <w:t xml:space="preserve"> da promuovere</w:t>
            </w:r>
          </w:p>
          <w:p w:rsidR="00F61097" w:rsidRPr="00B80245" w:rsidRDefault="00F61097" w:rsidP="00660A65">
            <w:pPr>
              <w:rPr>
                <w:b/>
                <w:sz w:val="22"/>
                <w:szCs w:val="22"/>
              </w:rPr>
            </w:pPr>
          </w:p>
        </w:tc>
        <w:tc>
          <w:tcPr>
            <w:tcW w:w="5421" w:type="dxa"/>
            <w:gridSpan w:val="2"/>
          </w:tcPr>
          <w:p w:rsidR="00F61097" w:rsidRPr="00B80245" w:rsidRDefault="00F61097" w:rsidP="00660A65">
            <w:pPr>
              <w:rPr>
                <w:sz w:val="22"/>
                <w:szCs w:val="22"/>
              </w:rPr>
            </w:pPr>
          </w:p>
        </w:tc>
      </w:tr>
    </w:tbl>
    <w:p w:rsidR="00090757" w:rsidRDefault="00090757" w:rsidP="00B62BF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2"/>
          <w:szCs w:val="22"/>
        </w:rPr>
      </w:pPr>
    </w:p>
    <w:p w:rsidR="001F7AEC" w:rsidRPr="009472A2" w:rsidRDefault="001F7AEC" w:rsidP="00445B4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sz w:val="22"/>
          <w:szCs w:val="22"/>
        </w:rPr>
      </w:pPr>
      <w:bookmarkStart w:id="0" w:name="_GoBack"/>
      <w:r w:rsidRPr="009472A2">
        <w:rPr>
          <w:b/>
          <w:sz w:val="22"/>
          <w:szCs w:val="22"/>
        </w:rPr>
        <w:t>ORIENTAMENTI PER LA PROGETTAZIONE DEGLI INTERVENTI</w:t>
      </w:r>
    </w:p>
    <w:bookmarkEnd w:id="0"/>
    <w:p w:rsidR="009472A2" w:rsidRDefault="001F7AEC" w:rsidP="00445B41">
      <w:pPr>
        <w:spacing w:after="120"/>
        <w:jc w:val="both"/>
        <w:rPr>
          <w:sz w:val="22"/>
          <w:szCs w:val="22"/>
        </w:rPr>
      </w:pPr>
      <w:r w:rsidRPr="009472A2">
        <w:rPr>
          <w:sz w:val="22"/>
          <w:szCs w:val="22"/>
        </w:rPr>
        <w:t xml:space="preserve">Per il raggiungimento delle sopraccitate competenze, in termini di abilità e conoscenze, </w:t>
      </w:r>
      <w:proofErr w:type="gramStart"/>
      <w:r w:rsidRPr="009472A2">
        <w:rPr>
          <w:sz w:val="22"/>
          <w:szCs w:val="22"/>
        </w:rPr>
        <w:t>verranno</w:t>
      </w:r>
      <w:proofErr w:type="gramEnd"/>
      <w:r w:rsidRPr="009472A2">
        <w:rPr>
          <w:sz w:val="22"/>
          <w:szCs w:val="22"/>
        </w:rPr>
        <w:t xml:space="preserve"> privilegiate le metodologie attive, quali </w:t>
      </w:r>
      <w:proofErr w:type="spellStart"/>
      <w:r w:rsidRPr="009472A2">
        <w:rPr>
          <w:sz w:val="22"/>
          <w:szCs w:val="22"/>
        </w:rPr>
        <w:t>Problem</w:t>
      </w:r>
      <w:proofErr w:type="spellEnd"/>
      <w:r w:rsidRPr="009472A2">
        <w:rPr>
          <w:sz w:val="22"/>
          <w:szCs w:val="22"/>
        </w:rPr>
        <w:t xml:space="preserve"> </w:t>
      </w:r>
      <w:proofErr w:type="spellStart"/>
      <w:r w:rsidRPr="009472A2">
        <w:rPr>
          <w:sz w:val="22"/>
          <w:szCs w:val="22"/>
        </w:rPr>
        <w:t>Solving</w:t>
      </w:r>
      <w:proofErr w:type="spellEnd"/>
      <w:r w:rsidRPr="009472A2">
        <w:rPr>
          <w:sz w:val="22"/>
          <w:szCs w:val="22"/>
        </w:rPr>
        <w:t xml:space="preserve">, Cooperative Learning, Peer to Peer, </w:t>
      </w:r>
      <w:proofErr w:type="spellStart"/>
      <w:r w:rsidRPr="009472A2">
        <w:rPr>
          <w:sz w:val="22"/>
          <w:szCs w:val="22"/>
        </w:rPr>
        <w:t>Flipped</w:t>
      </w:r>
      <w:proofErr w:type="spellEnd"/>
      <w:r w:rsidRPr="009472A2">
        <w:rPr>
          <w:sz w:val="22"/>
          <w:szCs w:val="22"/>
        </w:rPr>
        <w:t xml:space="preserve"> </w:t>
      </w:r>
      <w:proofErr w:type="spellStart"/>
      <w:r w:rsidRPr="009472A2">
        <w:rPr>
          <w:sz w:val="22"/>
          <w:szCs w:val="22"/>
        </w:rPr>
        <w:t>Classroom</w:t>
      </w:r>
      <w:proofErr w:type="spellEnd"/>
      <w:r w:rsidRPr="009472A2">
        <w:rPr>
          <w:sz w:val="22"/>
          <w:szCs w:val="22"/>
        </w:rPr>
        <w:t xml:space="preserve"> ecc., cioè quelle pratiche in cui lo studente è al centro del processo di apprendimento, in cui svolge un</w:t>
      </w:r>
      <w:r w:rsidR="009472A2" w:rsidRPr="009472A2">
        <w:rPr>
          <w:sz w:val="22"/>
          <w:szCs w:val="22"/>
        </w:rPr>
        <w:t xml:space="preserve"> ruolo attivo nella dinamica di </w:t>
      </w:r>
      <w:r w:rsidRPr="009472A2">
        <w:rPr>
          <w:sz w:val="22"/>
          <w:szCs w:val="22"/>
        </w:rPr>
        <w:t>costruzione della propria conoscenza. E’ necessario</w:t>
      </w:r>
      <w:proofErr w:type="gramStart"/>
      <w:r w:rsidRPr="009472A2">
        <w:rPr>
          <w:sz w:val="22"/>
          <w:szCs w:val="22"/>
        </w:rPr>
        <w:t xml:space="preserve"> infatti</w:t>
      </w:r>
      <w:proofErr w:type="gramEnd"/>
      <w:r w:rsidRPr="009472A2">
        <w:rPr>
          <w:sz w:val="22"/>
          <w:szCs w:val="22"/>
        </w:rPr>
        <w:t xml:space="preserve"> rendere il più possibile partecipe lo studente e pertanto occorre privilegiare momenti di costruzione del sapere mediati (e non “erogati”) dal docente e dal rapporto coi compagni di classe. Si farà uso dei più svariati strumenti, da quelli tradizionali quali il libro di testo o materiali forniti dai docenti, a quelli più digitali e tecnologici quali L</w:t>
      </w:r>
      <w:r w:rsidR="009472A2">
        <w:rPr>
          <w:sz w:val="22"/>
          <w:szCs w:val="22"/>
        </w:rPr>
        <w:t xml:space="preserve">IM, Software didattici, </w:t>
      </w:r>
      <w:proofErr w:type="gramStart"/>
      <w:r w:rsidR="009472A2">
        <w:rPr>
          <w:sz w:val="22"/>
          <w:szCs w:val="22"/>
        </w:rPr>
        <w:t>e-book</w:t>
      </w:r>
      <w:proofErr w:type="gramEnd"/>
      <w:r w:rsidR="00547F76">
        <w:rPr>
          <w:sz w:val="22"/>
          <w:szCs w:val="22"/>
        </w:rPr>
        <w:t>, etc.</w:t>
      </w:r>
    </w:p>
    <w:p w:rsidR="009472A2" w:rsidRPr="009472A2" w:rsidRDefault="009472A2" w:rsidP="00445B41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 fine di supportare il recupero degli apprendimenti </w:t>
      </w:r>
      <w:r w:rsidR="001F7AEC" w:rsidRPr="009472A2">
        <w:rPr>
          <w:sz w:val="22"/>
          <w:szCs w:val="22"/>
        </w:rPr>
        <w:t xml:space="preserve">si utilizzeranno, inoltre, le applicazioni e i servizi collegati e messi a disposizione dal RE Argo </w:t>
      </w:r>
      <w:proofErr w:type="spellStart"/>
      <w:proofErr w:type="gramStart"/>
      <w:r w:rsidR="001F7AEC" w:rsidRPr="009472A2">
        <w:rPr>
          <w:sz w:val="22"/>
          <w:szCs w:val="22"/>
        </w:rPr>
        <w:t>didUp</w:t>
      </w:r>
      <w:proofErr w:type="spellEnd"/>
      <w:proofErr w:type="gramEnd"/>
      <w:r w:rsidR="001F7AEC" w:rsidRPr="009472A2">
        <w:rPr>
          <w:sz w:val="22"/>
          <w:szCs w:val="22"/>
        </w:rPr>
        <w:t xml:space="preserve"> e </w:t>
      </w:r>
      <w:proofErr w:type="spellStart"/>
      <w:r w:rsidR="001F7AEC" w:rsidRPr="009472A2">
        <w:rPr>
          <w:sz w:val="22"/>
          <w:szCs w:val="22"/>
        </w:rPr>
        <w:t>Scuolane</w:t>
      </w:r>
      <w:r>
        <w:rPr>
          <w:sz w:val="22"/>
          <w:szCs w:val="22"/>
        </w:rPr>
        <w:t>xt</w:t>
      </w:r>
      <w:proofErr w:type="spellEnd"/>
      <w:r>
        <w:rPr>
          <w:sz w:val="22"/>
          <w:szCs w:val="22"/>
        </w:rPr>
        <w:t>, nonché della piattaforma e-learning G-</w:t>
      </w:r>
      <w:r w:rsidR="001F7AEC" w:rsidRPr="009472A2">
        <w:rPr>
          <w:sz w:val="22"/>
          <w:szCs w:val="22"/>
        </w:rPr>
        <w:t xml:space="preserve">Suite for </w:t>
      </w:r>
      <w:proofErr w:type="spellStart"/>
      <w:r w:rsidR="001F7AEC" w:rsidRPr="009472A2">
        <w:rPr>
          <w:sz w:val="22"/>
          <w:szCs w:val="22"/>
        </w:rPr>
        <w:t>education</w:t>
      </w:r>
      <w:proofErr w:type="spellEnd"/>
      <w:r>
        <w:rPr>
          <w:sz w:val="22"/>
          <w:szCs w:val="22"/>
        </w:rPr>
        <w:t xml:space="preserve"> attraverso i quali i docenti-tutor potranno supportare gli studenti con attività didattiche mirate</w:t>
      </w:r>
      <w:r w:rsidRPr="009472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orario extrascolastico. </w:t>
      </w:r>
      <w:r w:rsidR="00716BA1" w:rsidRPr="009472A2">
        <w:rPr>
          <w:sz w:val="22"/>
          <w:szCs w:val="22"/>
        </w:rPr>
        <w:t xml:space="preserve">Si metteranno in atto le strategie ritenute più idonee al conseguimento degli obiettivi, dall’individualizzazione che prevede una </w:t>
      </w:r>
      <w:proofErr w:type="gramStart"/>
      <w:r w:rsidR="00716BA1" w:rsidRPr="009472A2">
        <w:rPr>
          <w:sz w:val="22"/>
          <w:szCs w:val="22"/>
        </w:rPr>
        <w:t>destrutturazione</w:t>
      </w:r>
      <w:proofErr w:type="gramEnd"/>
      <w:r w:rsidR="00716BA1" w:rsidRPr="009472A2">
        <w:rPr>
          <w:sz w:val="22"/>
          <w:szCs w:val="22"/>
        </w:rPr>
        <w:t xml:space="preserve"> degli obiettivi comuni e il loro conseguente raggiungimento con una diversa scansione temporale, alla p</w:t>
      </w:r>
      <w:r w:rsidR="00547F76">
        <w:rPr>
          <w:sz w:val="22"/>
          <w:szCs w:val="22"/>
        </w:rPr>
        <w:t>ersonalizzazione che tiene cont</w:t>
      </w:r>
      <w:r w:rsidR="00716BA1" w:rsidRPr="009472A2">
        <w:rPr>
          <w:sz w:val="22"/>
          <w:szCs w:val="22"/>
        </w:rPr>
        <w:t xml:space="preserve">o delle capacità del soggetto e mira a fargli raggiungere consapevolezza di quanto apprende attraverso processi metacognitivi, alla differenziazione didattica che permette di differenziare il contenuto </w:t>
      </w:r>
      <w:r w:rsidRPr="009472A2">
        <w:rPr>
          <w:sz w:val="22"/>
          <w:szCs w:val="22"/>
        </w:rPr>
        <w:t xml:space="preserve">e le modalità di acquisizione. </w:t>
      </w:r>
    </w:p>
    <w:p w:rsidR="001F7AEC" w:rsidRDefault="001F7AEC" w:rsidP="00445B41">
      <w:pPr>
        <w:spacing w:after="120"/>
        <w:jc w:val="both"/>
        <w:rPr>
          <w:sz w:val="22"/>
          <w:szCs w:val="22"/>
        </w:rPr>
      </w:pPr>
      <w:r w:rsidRPr="009472A2">
        <w:rPr>
          <w:sz w:val="22"/>
          <w:szCs w:val="22"/>
        </w:rPr>
        <w:t xml:space="preserve">Per gli alunni con Bisogni educativi speciali punto di riferimento resterà sempre il PEI/PDP in cui </w:t>
      </w:r>
      <w:proofErr w:type="gramStart"/>
      <w:r w:rsidRPr="009472A2">
        <w:rPr>
          <w:sz w:val="22"/>
          <w:szCs w:val="22"/>
        </w:rPr>
        <w:t>vengono</w:t>
      </w:r>
      <w:proofErr w:type="gramEnd"/>
      <w:r w:rsidRPr="009472A2">
        <w:rPr>
          <w:sz w:val="22"/>
          <w:szCs w:val="22"/>
        </w:rPr>
        <w:t xml:space="preserve"> esplicitati gli aspetti programmatici e l’ utilizzo di strumenti compensativi/dispensativi da adottare in base alle esigenze specifiche di ogni singolo alunno. Per la verifica e la valutazione sarà previsto un momento specifico in cui sarà data possibilità agli alunni di far emergere il livello </w:t>
      </w:r>
      <w:proofErr w:type="gramStart"/>
      <w:r w:rsidRPr="009472A2">
        <w:rPr>
          <w:sz w:val="22"/>
          <w:szCs w:val="22"/>
        </w:rPr>
        <w:t xml:space="preserve">di </w:t>
      </w:r>
      <w:proofErr w:type="gramEnd"/>
      <w:r w:rsidRPr="009472A2">
        <w:rPr>
          <w:sz w:val="22"/>
          <w:szCs w:val="22"/>
        </w:rPr>
        <w:t xml:space="preserve">interiorizzazione dei contenuti e delle tematiche affrontate, ma si terrà conto anche dell’interesse, della partecipazione, della progressione dell’apprendimento. Per i criteri, gli strumenti e le </w:t>
      </w:r>
      <w:proofErr w:type="gramStart"/>
      <w:r w:rsidRPr="009472A2">
        <w:rPr>
          <w:sz w:val="22"/>
          <w:szCs w:val="22"/>
        </w:rPr>
        <w:t>modalità</w:t>
      </w:r>
      <w:proofErr w:type="gramEnd"/>
      <w:r w:rsidRPr="009472A2">
        <w:rPr>
          <w:sz w:val="22"/>
          <w:szCs w:val="22"/>
        </w:rPr>
        <w:t xml:space="preserve"> di verifica si farà comunque sempre riferimento al Regolamento d’Istituto in materia di valutazione.</w:t>
      </w:r>
    </w:p>
    <w:p w:rsidR="005722C3" w:rsidRPr="00D9196A" w:rsidRDefault="001F7AEC" w:rsidP="009472A2">
      <w:pPr>
        <w:spacing w:after="200"/>
        <w:jc w:val="both"/>
        <w:rPr>
          <w:sz w:val="22"/>
          <w:szCs w:val="22"/>
        </w:rPr>
      </w:pPr>
      <w:r w:rsidRPr="00D9196A">
        <w:rPr>
          <w:sz w:val="22"/>
          <w:szCs w:val="22"/>
        </w:rPr>
        <w:t xml:space="preserve">La definizione del Piano </w:t>
      </w:r>
      <w:proofErr w:type="gramStart"/>
      <w:r w:rsidRPr="00D9196A">
        <w:rPr>
          <w:sz w:val="22"/>
          <w:szCs w:val="22"/>
        </w:rPr>
        <w:t xml:space="preserve">di </w:t>
      </w:r>
      <w:proofErr w:type="gramEnd"/>
      <w:r w:rsidRPr="00D9196A">
        <w:rPr>
          <w:sz w:val="22"/>
          <w:szCs w:val="22"/>
        </w:rPr>
        <w:t xml:space="preserve">integrazione degli apprendimenti sarà a cura del Consiglio di classe </w:t>
      </w:r>
      <w:r w:rsidR="009472A2" w:rsidRPr="00D9196A">
        <w:rPr>
          <w:sz w:val="22"/>
          <w:szCs w:val="22"/>
        </w:rPr>
        <w:t xml:space="preserve">e </w:t>
      </w:r>
      <w:r w:rsidRPr="00D9196A">
        <w:rPr>
          <w:sz w:val="22"/>
          <w:szCs w:val="22"/>
        </w:rPr>
        <w:t xml:space="preserve">diverrà parte integrante </w:t>
      </w:r>
      <w:r w:rsidR="00D9196A" w:rsidRPr="00D9196A">
        <w:rPr>
          <w:sz w:val="22"/>
          <w:szCs w:val="22"/>
        </w:rPr>
        <w:t>e armonica della p</w:t>
      </w:r>
      <w:r w:rsidR="009472A2" w:rsidRPr="00D9196A">
        <w:rPr>
          <w:sz w:val="22"/>
          <w:szCs w:val="22"/>
        </w:rPr>
        <w:t xml:space="preserve">rogettazione </w:t>
      </w:r>
      <w:r w:rsidRPr="00D9196A">
        <w:rPr>
          <w:sz w:val="22"/>
          <w:szCs w:val="22"/>
        </w:rPr>
        <w:t>e</w:t>
      </w:r>
      <w:r w:rsidR="009472A2" w:rsidRPr="00D9196A">
        <w:rPr>
          <w:sz w:val="22"/>
          <w:szCs w:val="22"/>
        </w:rPr>
        <w:t xml:space="preserve">ducativa e didattica ordinaria relativa </w:t>
      </w:r>
      <w:r w:rsidRPr="00D9196A">
        <w:rPr>
          <w:sz w:val="22"/>
          <w:szCs w:val="22"/>
        </w:rPr>
        <w:t>all’anno scolastico 2020/2021.</w:t>
      </w:r>
      <w:r w:rsidR="009472A2" w:rsidRPr="00D9196A">
        <w:rPr>
          <w:sz w:val="22"/>
          <w:szCs w:val="22"/>
        </w:rPr>
        <w:t xml:space="preserve"> Esso sarà </w:t>
      </w:r>
      <w:r w:rsidR="006E6325" w:rsidRPr="00D9196A">
        <w:rPr>
          <w:sz w:val="22"/>
          <w:szCs w:val="22"/>
        </w:rPr>
        <w:t>comprensivo degli</w:t>
      </w:r>
      <w:r w:rsidR="005722C3" w:rsidRPr="00D9196A">
        <w:rPr>
          <w:sz w:val="22"/>
          <w:szCs w:val="22"/>
        </w:rPr>
        <w:t xml:space="preserve"> STRUMENTI</w:t>
      </w:r>
      <w:r w:rsidR="00375700" w:rsidRPr="00D9196A">
        <w:rPr>
          <w:sz w:val="22"/>
          <w:szCs w:val="22"/>
        </w:rPr>
        <w:t xml:space="preserve">, </w:t>
      </w:r>
      <w:r w:rsidR="006E6325" w:rsidRPr="00D9196A">
        <w:rPr>
          <w:sz w:val="22"/>
          <w:szCs w:val="22"/>
        </w:rPr>
        <w:t>del</w:t>
      </w:r>
      <w:r w:rsidR="005722C3" w:rsidRPr="00D9196A">
        <w:rPr>
          <w:sz w:val="22"/>
          <w:szCs w:val="22"/>
        </w:rPr>
        <w:t>le METODOLOGIE</w:t>
      </w:r>
      <w:r w:rsidR="006E6325" w:rsidRPr="00D9196A">
        <w:rPr>
          <w:sz w:val="22"/>
          <w:szCs w:val="22"/>
        </w:rPr>
        <w:t>,</w:t>
      </w:r>
      <w:r w:rsidR="00375700" w:rsidRPr="00D9196A">
        <w:rPr>
          <w:sz w:val="22"/>
          <w:szCs w:val="22"/>
        </w:rPr>
        <w:t xml:space="preserve"> </w:t>
      </w:r>
      <w:r w:rsidR="006E6325" w:rsidRPr="00D9196A">
        <w:rPr>
          <w:sz w:val="22"/>
          <w:szCs w:val="22"/>
        </w:rPr>
        <w:t>del</w:t>
      </w:r>
      <w:r w:rsidR="00375700" w:rsidRPr="00D9196A">
        <w:rPr>
          <w:sz w:val="22"/>
          <w:szCs w:val="22"/>
        </w:rPr>
        <w:t xml:space="preserve">le STRATEGIE INCLUSIVE e </w:t>
      </w:r>
      <w:r w:rsidR="006E6325" w:rsidRPr="00D9196A">
        <w:rPr>
          <w:sz w:val="22"/>
          <w:szCs w:val="22"/>
        </w:rPr>
        <w:t>V</w:t>
      </w:r>
      <w:r w:rsidR="00375700" w:rsidRPr="00D9196A">
        <w:rPr>
          <w:sz w:val="22"/>
          <w:szCs w:val="22"/>
        </w:rPr>
        <w:t>ALUTA</w:t>
      </w:r>
      <w:r w:rsidR="006E6325" w:rsidRPr="00D9196A">
        <w:rPr>
          <w:sz w:val="22"/>
          <w:szCs w:val="22"/>
        </w:rPr>
        <w:t>TIVE</w:t>
      </w:r>
      <w:r w:rsidR="00375700" w:rsidRPr="00D9196A">
        <w:rPr>
          <w:sz w:val="22"/>
          <w:szCs w:val="22"/>
        </w:rPr>
        <w:t xml:space="preserve"> </w:t>
      </w:r>
      <w:r w:rsidR="00D9196A" w:rsidRPr="00D9196A">
        <w:rPr>
          <w:sz w:val="22"/>
          <w:szCs w:val="22"/>
        </w:rPr>
        <w:t>funzionali al raggiungimento degli obiettivi e dei traguardi di apprendimento prefissati integrando, ove necessario, il primo periodo didattico e comunque proseguendo, se necessario, per l’intera durata dell’anno scolastico 2020/2021.</w:t>
      </w:r>
    </w:p>
    <w:p w:rsidR="00F96A03" w:rsidRDefault="00F96A03" w:rsidP="00B62BF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Sciac</w:t>
      </w:r>
      <w:r w:rsidR="00445B41">
        <w:rPr>
          <w:sz w:val="22"/>
          <w:szCs w:val="22"/>
        </w:rPr>
        <w:t>ca, _____________________</w:t>
      </w:r>
    </w:p>
    <w:p w:rsidR="00445B41" w:rsidRDefault="00445B41" w:rsidP="00B62BF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2"/>
          <w:szCs w:val="22"/>
        </w:rPr>
      </w:pPr>
    </w:p>
    <w:p w:rsidR="00F96A03" w:rsidRDefault="00445B41" w:rsidP="00B62BF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segretario del </w:t>
      </w:r>
      <w:proofErr w:type="spellStart"/>
      <w:r>
        <w:rPr>
          <w:sz w:val="22"/>
          <w:szCs w:val="22"/>
        </w:rPr>
        <w:t>CdC</w:t>
      </w:r>
      <w:proofErr w:type="spellEnd"/>
      <w:r>
        <w:rPr>
          <w:sz w:val="22"/>
          <w:szCs w:val="22"/>
        </w:rPr>
        <w:t xml:space="preserve"> ___________________</w:t>
      </w:r>
    </w:p>
    <w:p w:rsidR="00F96A03" w:rsidRDefault="00F96A03" w:rsidP="00445B41">
      <w:pPr>
        <w:pBdr>
          <w:top w:val="nil"/>
          <w:left w:val="nil"/>
          <w:bottom w:val="nil"/>
          <w:right w:val="nil"/>
          <w:between w:val="nil"/>
        </w:pBdr>
        <w:spacing w:after="120"/>
        <w:ind w:left="4320" w:firstLine="720"/>
        <w:jc w:val="center"/>
        <w:rPr>
          <w:sz w:val="22"/>
          <w:szCs w:val="22"/>
        </w:rPr>
      </w:pPr>
      <w:r>
        <w:rPr>
          <w:sz w:val="22"/>
          <w:szCs w:val="22"/>
        </w:rPr>
        <w:t>Il docente coordi</w:t>
      </w:r>
      <w:r w:rsidR="00940F9C">
        <w:rPr>
          <w:sz w:val="22"/>
          <w:szCs w:val="22"/>
        </w:rPr>
        <w:t xml:space="preserve">natore </w:t>
      </w:r>
      <w:r w:rsidR="00445B41">
        <w:rPr>
          <w:sz w:val="22"/>
          <w:szCs w:val="22"/>
        </w:rPr>
        <w:t>del</w:t>
      </w:r>
      <w:r>
        <w:rPr>
          <w:sz w:val="22"/>
          <w:szCs w:val="22"/>
        </w:rPr>
        <w:t xml:space="preserve"> </w:t>
      </w:r>
      <w:proofErr w:type="spellStart"/>
      <w:r w:rsidR="00445B41">
        <w:rPr>
          <w:sz w:val="22"/>
          <w:szCs w:val="22"/>
        </w:rPr>
        <w:t>CdC</w:t>
      </w:r>
      <w:proofErr w:type="spellEnd"/>
    </w:p>
    <w:p w:rsidR="00940F9C" w:rsidRDefault="00940F9C" w:rsidP="00940F9C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</w:p>
    <w:sectPr w:rsidR="00940F9C" w:rsidSect="001C56E3">
      <w:footerReference w:type="even" r:id="rId14"/>
      <w:footerReference w:type="default" r:id="rId15"/>
      <w:pgSz w:w="11906" w:h="16838"/>
      <w:pgMar w:top="851" w:right="992" w:bottom="851" w:left="127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55F" w:rsidRDefault="0075255F">
      <w:r>
        <w:separator/>
      </w:r>
    </w:p>
  </w:endnote>
  <w:endnote w:type="continuationSeparator" w:id="0">
    <w:p w:rsidR="0075255F" w:rsidRDefault="0075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FA4" w:rsidRDefault="00885F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0D3FA4">
      <w:rPr>
        <w:color w:val="000000"/>
      </w:rPr>
      <w:instrText>PAGE</w:instrText>
    </w:r>
    <w:r>
      <w:rPr>
        <w:color w:val="000000"/>
      </w:rPr>
      <w:fldChar w:fldCharType="end"/>
    </w:r>
  </w:p>
  <w:p w:rsidR="000D3FA4" w:rsidRDefault="000D3F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FA4" w:rsidRDefault="00885F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0D3FA4">
      <w:rPr>
        <w:color w:val="000000"/>
      </w:rPr>
      <w:instrText>PAGE</w:instrText>
    </w:r>
    <w:r>
      <w:rPr>
        <w:color w:val="000000"/>
      </w:rPr>
      <w:fldChar w:fldCharType="separate"/>
    </w:r>
    <w:r w:rsidR="00445B41">
      <w:rPr>
        <w:noProof/>
        <w:color w:val="000000"/>
      </w:rPr>
      <w:t>1</w:t>
    </w:r>
    <w:r>
      <w:rPr>
        <w:color w:val="000000"/>
      </w:rPr>
      <w:fldChar w:fldCharType="end"/>
    </w:r>
  </w:p>
  <w:p w:rsidR="000D3FA4" w:rsidRDefault="000D3F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55F" w:rsidRDefault="0075255F">
      <w:r>
        <w:separator/>
      </w:r>
    </w:p>
  </w:footnote>
  <w:footnote w:type="continuationSeparator" w:id="0">
    <w:p w:rsidR="0075255F" w:rsidRDefault="00752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138"/>
    <w:multiLevelType w:val="hybridMultilevel"/>
    <w:tmpl w:val="8C5AC90C"/>
    <w:lvl w:ilvl="0" w:tplc="96D02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049F7"/>
    <w:multiLevelType w:val="multilevel"/>
    <w:tmpl w:val="7E3AD9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1473DD4"/>
    <w:multiLevelType w:val="multilevel"/>
    <w:tmpl w:val="7F08EC30"/>
    <w:lvl w:ilvl="0">
      <w:start w:val="1"/>
      <w:numFmt w:val="bullet"/>
      <w:lvlText w:val="□"/>
      <w:lvlJc w:val="left"/>
      <w:pPr>
        <w:ind w:left="1140" w:hanging="360"/>
      </w:pPr>
      <w:rPr>
        <w:rFonts w:ascii="Courier New" w:hAnsi="Courier New" w:hint="default"/>
        <w:outline w:val="0"/>
        <w:sz w:val="24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39F0A6B"/>
    <w:multiLevelType w:val="hybridMultilevel"/>
    <w:tmpl w:val="C8FAAE62"/>
    <w:lvl w:ilvl="0" w:tplc="96D02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B1409"/>
    <w:multiLevelType w:val="hybridMultilevel"/>
    <w:tmpl w:val="899465B4"/>
    <w:lvl w:ilvl="0" w:tplc="A0E2AE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573BCE"/>
    <w:multiLevelType w:val="multilevel"/>
    <w:tmpl w:val="F78E85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06226FDB"/>
    <w:multiLevelType w:val="multilevel"/>
    <w:tmpl w:val="D18C671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065D44EA"/>
    <w:multiLevelType w:val="multilevel"/>
    <w:tmpl w:val="1A160BF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nsid w:val="0E8E0DCA"/>
    <w:multiLevelType w:val="hybridMultilevel"/>
    <w:tmpl w:val="6DDAE0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F7DDA"/>
    <w:multiLevelType w:val="multilevel"/>
    <w:tmpl w:val="E85EFA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16D92E3E"/>
    <w:multiLevelType w:val="multilevel"/>
    <w:tmpl w:val="62E67A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7CB099F"/>
    <w:multiLevelType w:val="multilevel"/>
    <w:tmpl w:val="A2A2CB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20F459EB"/>
    <w:multiLevelType w:val="multilevel"/>
    <w:tmpl w:val="86CEF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221822C6"/>
    <w:multiLevelType w:val="hybridMultilevel"/>
    <w:tmpl w:val="6C128D4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98515E2"/>
    <w:multiLevelType w:val="multilevel"/>
    <w:tmpl w:val="72ACB67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5">
    <w:nsid w:val="2E116B54"/>
    <w:multiLevelType w:val="hybridMultilevel"/>
    <w:tmpl w:val="65F835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D73C47"/>
    <w:multiLevelType w:val="multilevel"/>
    <w:tmpl w:val="3A727550"/>
    <w:lvl w:ilvl="0">
      <w:start w:val="1"/>
      <w:numFmt w:val="bullet"/>
      <w:lvlText w:val="o"/>
      <w:lvlJc w:val="left"/>
      <w:pPr>
        <w:ind w:left="1194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9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54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2F1A3A5C"/>
    <w:multiLevelType w:val="multilevel"/>
    <w:tmpl w:val="192E3E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31A00339"/>
    <w:multiLevelType w:val="hybridMultilevel"/>
    <w:tmpl w:val="EFAE92F2"/>
    <w:lvl w:ilvl="0" w:tplc="EE085AE0">
      <w:start w:val="1"/>
      <w:numFmt w:val="lowerLetter"/>
      <w:lvlText w:val="%1."/>
      <w:lvlJc w:val="left"/>
      <w:pPr>
        <w:ind w:left="4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358C7291"/>
    <w:multiLevelType w:val="multilevel"/>
    <w:tmpl w:val="0A0A5D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37D4747B"/>
    <w:multiLevelType w:val="multilevel"/>
    <w:tmpl w:val="CDE08A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3A5D3894"/>
    <w:multiLevelType w:val="multilevel"/>
    <w:tmpl w:val="8DEAB04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AA17C4A"/>
    <w:multiLevelType w:val="hybridMultilevel"/>
    <w:tmpl w:val="F5C41F24"/>
    <w:lvl w:ilvl="0" w:tplc="96D02BF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AE10985"/>
    <w:multiLevelType w:val="multilevel"/>
    <w:tmpl w:val="D166D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3E284000"/>
    <w:multiLevelType w:val="multilevel"/>
    <w:tmpl w:val="14E02DA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5">
    <w:nsid w:val="3E6444F0"/>
    <w:multiLevelType w:val="multilevel"/>
    <w:tmpl w:val="CB08823A"/>
    <w:lvl w:ilvl="0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03325DC"/>
    <w:multiLevelType w:val="multilevel"/>
    <w:tmpl w:val="336C26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409F4432"/>
    <w:multiLevelType w:val="hybridMultilevel"/>
    <w:tmpl w:val="D72C5DEC"/>
    <w:lvl w:ilvl="0" w:tplc="96D02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7D1A0E"/>
    <w:multiLevelType w:val="multilevel"/>
    <w:tmpl w:val="71683D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>
    <w:nsid w:val="462D7C45"/>
    <w:multiLevelType w:val="hybridMultilevel"/>
    <w:tmpl w:val="5CF24C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1B0B7B"/>
    <w:multiLevelType w:val="hybridMultilevel"/>
    <w:tmpl w:val="1E82E548"/>
    <w:lvl w:ilvl="0" w:tplc="96D02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E30CF0"/>
    <w:multiLevelType w:val="multilevel"/>
    <w:tmpl w:val="7F08EC30"/>
    <w:lvl w:ilvl="0">
      <w:start w:val="1"/>
      <w:numFmt w:val="bullet"/>
      <w:lvlText w:val="□"/>
      <w:lvlJc w:val="left"/>
      <w:pPr>
        <w:ind w:left="1140" w:hanging="360"/>
      </w:pPr>
      <w:rPr>
        <w:rFonts w:ascii="Courier New" w:hAnsi="Courier New" w:hint="default"/>
        <w:outline w:val="0"/>
        <w:sz w:val="24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4E4E4328"/>
    <w:multiLevelType w:val="hybridMultilevel"/>
    <w:tmpl w:val="3CB08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CF6D5E"/>
    <w:multiLevelType w:val="multilevel"/>
    <w:tmpl w:val="D748831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505E646A"/>
    <w:multiLevelType w:val="hybridMultilevel"/>
    <w:tmpl w:val="1CFA01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E114B3"/>
    <w:multiLevelType w:val="multilevel"/>
    <w:tmpl w:val="83803E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53DC55F1"/>
    <w:multiLevelType w:val="multilevel"/>
    <w:tmpl w:val="7F08EC30"/>
    <w:lvl w:ilvl="0">
      <w:start w:val="1"/>
      <w:numFmt w:val="bullet"/>
      <w:lvlText w:val="□"/>
      <w:lvlJc w:val="left"/>
      <w:pPr>
        <w:ind w:left="1140" w:hanging="360"/>
      </w:pPr>
      <w:rPr>
        <w:rFonts w:ascii="Courier New" w:hAnsi="Courier New" w:hint="default"/>
        <w:outline w:val="0"/>
        <w:sz w:val="24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54E81A74"/>
    <w:multiLevelType w:val="multilevel"/>
    <w:tmpl w:val="7F08EC30"/>
    <w:lvl w:ilvl="0">
      <w:start w:val="1"/>
      <w:numFmt w:val="bullet"/>
      <w:lvlText w:val="□"/>
      <w:lvlJc w:val="left"/>
      <w:pPr>
        <w:ind w:left="1140" w:hanging="360"/>
      </w:pPr>
      <w:rPr>
        <w:rFonts w:ascii="Courier New" w:hAnsi="Courier New" w:hint="default"/>
        <w:outline w:val="0"/>
        <w:sz w:val="24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55AA1640"/>
    <w:multiLevelType w:val="multilevel"/>
    <w:tmpl w:val="84E230E8"/>
    <w:lvl w:ilvl="0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584B6C05"/>
    <w:multiLevelType w:val="hybridMultilevel"/>
    <w:tmpl w:val="B5EEDD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533C89"/>
    <w:multiLevelType w:val="hybridMultilevel"/>
    <w:tmpl w:val="23DC3C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0A6782"/>
    <w:multiLevelType w:val="multilevel"/>
    <w:tmpl w:val="48D69EF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6321306E"/>
    <w:multiLevelType w:val="hybridMultilevel"/>
    <w:tmpl w:val="4614D48A"/>
    <w:lvl w:ilvl="0" w:tplc="64266E9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CC6DC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6A371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0C3A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96DE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70DF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981F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D859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00B4D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75F74E6"/>
    <w:multiLevelType w:val="hybridMultilevel"/>
    <w:tmpl w:val="EAD6C570"/>
    <w:lvl w:ilvl="0" w:tplc="FF3C526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69B6C4B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0A8AD3A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74B6EB2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65864AA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F1C002D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5870556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10EA2B3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38F2ECD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44">
    <w:nsid w:val="681A7B97"/>
    <w:multiLevelType w:val="hybridMultilevel"/>
    <w:tmpl w:val="46D00D32"/>
    <w:lvl w:ilvl="0" w:tplc="64266E9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FD0EEF"/>
    <w:multiLevelType w:val="multilevel"/>
    <w:tmpl w:val="2702DF5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6">
    <w:nsid w:val="6EE76AA6"/>
    <w:multiLevelType w:val="multilevel"/>
    <w:tmpl w:val="58D092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>
    <w:nsid w:val="726A143C"/>
    <w:multiLevelType w:val="multilevel"/>
    <w:tmpl w:val="FFD40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8">
    <w:nsid w:val="73D75090"/>
    <w:multiLevelType w:val="multilevel"/>
    <w:tmpl w:val="C422D9D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>
    <w:nsid w:val="775B3C7F"/>
    <w:multiLevelType w:val="hybridMultilevel"/>
    <w:tmpl w:val="38048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3"/>
  </w:num>
  <w:num w:numId="3">
    <w:abstractNumId w:val="38"/>
  </w:num>
  <w:num w:numId="4">
    <w:abstractNumId w:val="28"/>
  </w:num>
  <w:num w:numId="5">
    <w:abstractNumId w:val="25"/>
  </w:num>
  <w:num w:numId="6">
    <w:abstractNumId w:val="16"/>
  </w:num>
  <w:num w:numId="7">
    <w:abstractNumId w:val="1"/>
  </w:num>
  <w:num w:numId="8">
    <w:abstractNumId w:val="45"/>
  </w:num>
  <w:num w:numId="9">
    <w:abstractNumId w:val="41"/>
  </w:num>
  <w:num w:numId="10">
    <w:abstractNumId w:val="11"/>
  </w:num>
  <w:num w:numId="11">
    <w:abstractNumId w:val="20"/>
  </w:num>
  <w:num w:numId="12">
    <w:abstractNumId w:val="5"/>
  </w:num>
  <w:num w:numId="13">
    <w:abstractNumId w:val="47"/>
  </w:num>
  <w:num w:numId="14">
    <w:abstractNumId w:val="19"/>
  </w:num>
  <w:num w:numId="15">
    <w:abstractNumId w:val="14"/>
  </w:num>
  <w:num w:numId="16">
    <w:abstractNumId w:val="12"/>
  </w:num>
  <w:num w:numId="17">
    <w:abstractNumId w:val="24"/>
  </w:num>
  <w:num w:numId="18">
    <w:abstractNumId w:val="23"/>
  </w:num>
  <w:num w:numId="19">
    <w:abstractNumId w:val="35"/>
  </w:num>
  <w:num w:numId="20">
    <w:abstractNumId w:val="7"/>
  </w:num>
  <w:num w:numId="21">
    <w:abstractNumId w:val="9"/>
  </w:num>
  <w:num w:numId="22">
    <w:abstractNumId w:val="17"/>
  </w:num>
  <w:num w:numId="23">
    <w:abstractNumId w:val="46"/>
  </w:num>
  <w:num w:numId="24">
    <w:abstractNumId w:val="26"/>
  </w:num>
  <w:num w:numId="25">
    <w:abstractNumId w:val="6"/>
  </w:num>
  <w:num w:numId="26">
    <w:abstractNumId w:val="48"/>
  </w:num>
  <w:num w:numId="27">
    <w:abstractNumId w:val="43"/>
  </w:num>
  <w:num w:numId="28">
    <w:abstractNumId w:val="42"/>
  </w:num>
  <w:num w:numId="29">
    <w:abstractNumId w:val="10"/>
  </w:num>
  <w:num w:numId="30">
    <w:abstractNumId w:val="27"/>
  </w:num>
  <w:num w:numId="31">
    <w:abstractNumId w:val="0"/>
  </w:num>
  <w:num w:numId="32">
    <w:abstractNumId w:val="32"/>
  </w:num>
  <w:num w:numId="33">
    <w:abstractNumId w:val="39"/>
  </w:num>
  <w:num w:numId="34">
    <w:abstractNumId w:val="40"/>
  </w:num>
  <w:num w:numId="35">
    <w:abstractNumId w:val="44"/>
  </w:num>
  <w:num w:numId="36">
    <w:abstractNumId w:val="2"/>
  </w:num>
  <w:num w:numId="37">
    <w:abstractNumId w:val="15"/>
  </w:num>
  <w:num w:numId="38">
    <w:abstractNumId w:val="8"/>
  </w:num>
  <w:num w:numId="39">
    <w:abstractNumId w:val="29"/>
  </w:num>
  <w:num w:numId="40">
    <w:abstractNumId w:val="36"/>
  </w:num>
  <w:num w:numId="41">
    <w:abstractNumId w:val="37"/>
  </w:num>
  <w:num w:numId="42">
    <w:abstractNumId w:val="31"/>
  </w:num>
  <w:num w:numId="43">
    <w:abstractNumId w:val="13"/>
  </w:num>
  <w:num w:numId="44">
    <w:abstractNumId w:val="18"/>
  </w:num>
  <w:num w:numId="45">
    <w:abstractNumId w:val="4"/>
  </w:num>
  <w:num w:numId="46">
    <w:abstractNumId w:val="34"/>
  </w:num>
  <w:num w:numId="47">
    <w:abstractNumId w:val="22"/>
  </w:num>
  <w:num w:numId="48">
    <w:abstractNumId w:val="30"/>
  </w:num>
  <w:num w:numId="49">
    <w:abstractNumId w:val="3"/>
  </w:num>
  <w:num w:numId="5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70E"/>
    <w:rsid w:val="00044334"/>
    <w:rsid w:val="00054357"/>
    <w:rsid w:val="00090757"/>
    <w:rsid w:val="000D3FA4"/>
    <w:rsid w:val="00124CBC"/>
    <w:rsid w:val="00171D5D"/>
    <w:rsid w:val="00174B0C"/>
    <w:rsid w:val="001A01AA"/>
    <w:rsid w:val="001C56E3"/>
    <w:rsid w:val="001C5F9C"/>
    <w:rsid w:val="001D368C"/>
    <w:rsid w:val="001F7AEC"/>
    <w:rsid w:val="00217EB9"/>
    <w:rsid w:val="0022731F"/>
    <w:rsid w:val="00287719"/>
    <w:rsid w:val="00293F34"/>
    <w:rsid w:val="00301698"/>
    <w:rsid w:val="00353847"/>
    <w:rsid w:val="003705EE"/>
    <w:rsid w:val="00375700"/>
    <w:rsid w:val="00380723"/>
    <w:rsid w:val="00381BF6"/>
    <w:rsid w:val="00386E6D"/>
    <w:rsid w:val="003A2B54"/>
    <w:rsid w:val="003A6CEE"/>
    <w:rsid w:val="003B0A73"/>
    <w:rsid w:val="003F3F14"/>
    <w:rsid w:val="00445B41"/>
    <w:rsid w:val="00453266"/>
    <w:rsid w:val="004538F8"/>
    <w:rsid w:val="004612AD"/>
    <w:rsid w:val="005137DF"/>
    <w:rsid w:val="005331EC"/>
    <w:rsid w:val="00547F76"/>
    <w:rsid w:val="0056715D"/>
    <w:rsid w:val="005722A3"/>
    <w:rsid w:val="005722C3"/>
    <w:rsid w:val="005A5706"/>
    <w:rsid w:val="005B270E"/>
    <w:rsid w:val="005E3AD6"/>
    <w:rsid w:val="00612F33"/>
    <w:rsid w:val="00633489"/>
    <w:rsid w:val="0067446C"/>
    <w:rsid w:val="0068168F"/>
    <w:rsid w:val="006E6325"/>
    <w:rsid w:val="006F3CC4"/>
    <w:rsid w:val="006F4554"/>
    <w:rsid w:val="006F63CE"/>
    <w:rsid w:val="00704778"/>
    <w:rsid w:val="00716BA1"/>
    <w:rsid w:val="0075255F"/>
    <w:rsid w:val="00770ADD"/>
    <w:rsid w:val="00774629"/>
    <w:rsid w:val="007E5543"/>
    <w:rsid w:val="00825ACC"/>
    <w:rsid w:val="00857C11"/>
    <w:rsid w:val="00885FDB"/>
    <w:rsid w:val="008D489C"/>
    <w:rsid w:val="00924B12"/>
    <w:rsid w:val="00933D68"/>
    <w:rsid w:val="00940F9C"/>
    <w:rsid w:val="009472A2"/>
    <w:rsid w:val="0097129A"/>
    <w:rsid w:val="009C17E3"/>
    <w:rsid w:val="009D0DC9"/>
    <w:rsid w:val="009D4584"/>
    <w:rsid w:val="009E1164"/>
    <w:rsid w:val="00A5196C"/>
    <w:rsid w:val="00A63F51"/>
    <w:rsid w:val="00B045AE"/>
    <w:rsid w:val="00B34DF8"/>
    <w:rsid w:val="00B458C3"/>
    <w:rsid w:val="00B62BFF"/>
    <w:rsid w:val="00B80245"/>
    <w:rsid w:val="00B83087"/>
    <w:rsid w:val="00B83878"/>
    <w:rsid w:val="00BA4CC5"/>
    <w:rsid w:val="00BB2D30"/>
    <w:rsid w:val="00BC4F2D"/>
    <w:rsid w:val="00BE4274"/>
    <w:rsid w:val="00C30DB6"/>
    <w:rsid w:val="00C4414A"/>
    <w:rsid w:val="00C55438"/>
    <w:rsid w:val="00D125DA"/>
    <w:rsid w:val="00D82A7D"/>
    <w:rsid w:val="00D9196A"/>
    <w:rsid w:val="00DC0E40"/>
    <w:rsid w:val="00DE493E"/>
    <w:rsid w:val="00DF4BB5"/>
    <w:rsid w:val="00E012B6"/>
    <w:rsid w:val="00E20A76"/>
    <w:rsid w:val="00E54FAA"/>
    <w:rsid w:val="00EA4EBE"/>
    <w:rsid w:val="00EB0B78"/>
    <w:rsid w:val="00ED5A3F"/>
    <w:rsid w:val="00F26AD5"/>
    <w:rsid w:val="00F61097"/>
    <w:rsid w:val="00F87EC2"/>
    <w:rsid w:val="00F924D5"/>
    <w:rsid w:val="00F96A03"/>
    <w:rsid w:val="00FA0BEB"/>
    <w:rsid w:val="00FA65F4"/>
    <w:rsid w:val="00FC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3EBE"/>
  </w:style>
  <w:style w:type="paragraph" w:styleId="Titolo1">
    <w:name w:val="heading 1"/>
    <w:basedOn w:val="Normale"/>
    <w:next w:val="Normale"/>
    <w:rsid w:val="0022731F"/>
    <w:pPr>
      <w:widowControl w:val="0"/>
      <w:ind w:left="212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Titolo2">
    <w:name w:val="heading 2"/>
    <w:basedOn w:val="Normale"/>
    <w:next w:val="Normale"/>
    <w:rsid w:val="002273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Rientronormale"/>
    <w:link w:val="Titolo3Carattere"/>
    <w:qFormat/>
    <w:rsid w:val="00625640"/>
    <w:pPr>
      <w:ind w:left="357"/>
      <w:outlineLvl w:val="2"/>
    </w:pPr>
    <w:rPr>
      <w:rFonts w:ascii="Tms Rmn" w:eastAsia="Calibri" w:hAnsi="Tms Rmn"/>
      <w:b/>
    </w:rPr>
  </w:style>
  <w:style w:type="paragraph" w:styleId="Titolo4">
    <w:name w:val="heading 4"/>
    <w:basedOn w:val="Normale"/>
    <w:next w:val="Normale"/>
    <w:rsid w:val="0022731F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625640"/>
    <w:pPr>
      <w:keepNext/>
      <w:jc w:val="center"/>
      <w:outlineLvl w:val="4"/>
    </w:pPr>
    <w:rPr>
      <w:rFonts w:eastAsia="Calibri"/>
      <w:color w:val="003366"/>
      <w:sz w:val="28"/>
    </w:rPr>
  </w:style>
  <w:style w:type="paragraph" w:styleId="Titolo6">
    <w:name w:val="heading 6"/>
    <w:basedOn w:val="Normale"/>
    <w:next w:val="Normale"/>
    <w:link w:val="Titolo6Carattere"/>
    <w:qFormat/>
    <w:rsid w:val="0010286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85645"/>
    <w:pPr>
      <w:keepNext/>
      <w:spacing w:before="240" w:after="240"/>
      <w:ind w:left="-40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D2460F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B85645"/>
    <w:pPr>
      <w:keepNext/>
      <w:spacing w:before="240" w:after="240"/>
      <w:ind w:left="-12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273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22731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2731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link w:val="Titolo3"/>
    <w:locked/>
    <w:rsid w:val="00625640"/>
    <w:rPr>
      <w:rFonts w:ascii="Tms Rmn" w:eastAsia="Calibri" w:hAnsi="Tms Rmn"/>
      <w:b/>
      <w:sz w:val="24"/>
      <w:szCs w:val="24"/>
      <w:lang w:val="it-IT" w:eastAsia="it-IT" w:bidi="ar-SA"/>
    </w:rPr>
  </w:style>
  <w:style w:type="character" w:customStyle="1" w:styleId="Titolo5Carattere">
    <w:name w:val="Titolo 5 Carattere"/>
    <w:link w:val="Titolo5"/>
    <w:locked/>
    <w:rsid w:val="00625640"/>
    <w:rPr>
      <w:rFonts w:eastAsia="Calibri"/>
      <w:color w:val="003366"/>
      <w:sz w:val="28"/>
      <w:szCs w:val="24"/>
      <w:lang w:val="it-IT" w:eastAsia="it-IT" w:bidi="ar-SA"/>
    </w:rPr>
  </w:style>
  <w:style w:type="paragraph" w:styleId="Rientronormale">
    <w:name w:val="Normal Indent"/>
    <w:basedOn w:val="Normale"/>
    <w:rsid w:val="00625640"/>
    <w:pPr>
      <w:ind w:left="708"/>
    </w:pPr>
    <w:rPr>
      <w:rFonts w:eastAsia="Calibri"/>
      <w:sz w:val="20"/>
      <w:szCs w:val="20"/>
    </w:rPr>
  </w:style>
  <w:style w:type="paragraph" w:styleId="Intestazione">
    <w:name w:val="header"/>
    <w:basedOn w:val="Normale"/>
    <w:link w:val="IntestazioneCarattere"/>
    <w:rsid w:val="00625640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link w:val="Intestazione"/>
    <w:locked/>
    <w:rsid w:val="00625640"/>
    <w:rPr>
      <w:rFonts w:eastAsia="Calibri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264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F95734"/>
    <w:pPr>
      <w:widowControl w:val="0"/>
    </w:pPr>
    <w:rPr>
      <w:b/>
      <w:sz w:val="28"/>
      <w:szCs w:val="20"/>
    </w:rPr>
  </w:style>
  <w:style w:type="paragraph" w:styleId="Mappadocumento">
    <w:name w:val="Document Map"/>
    <w:basedOn w:val="Normale"/>
    <w:semiHidden/>
    <w:rsid w:val="00F73ABC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FD393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5633D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633DF"/>
  </w:style>
  <w:style w:type="paragraph" w:customStyle="1" w:styleId="Default">
    <w:name w:val="Default"/>
    <w:rsid w:val="003C4309"/>
    <w:pPr>
      <w:autoSpaceDE w:val="0"/>
      <w:autoSpaceDN w:val="0"/>
      <w:adjustRightInd w:val="0"/>
    </w:pPr>
    <w:rPr>
      <w:color w:val="00000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2460F"/>
    <w:rPr>
      <w:rFonts w:ascii="Calibri" w:hAnsi="Calibri"/>
      <w:i/>
      <w:i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30A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30A9C"/>
    <w:rPr>
      <w:sz w:val="24"/>
      <w:szCs w:val="24"/>
    </w:rPr>
  </w:style>
  <w:style w:type="paragraph" w:customStyle="1" w:styleId="Normale1">
    <w:name w:val="Normale1"/>
    <w:basedOn w:val="Normale"/>
    <w:rsid w:val="00BC12D0"/>
    <w:pPr>
      <w:spacing w:before="100" w:beforeAutospacing="1" w:after="100" w:afterAutospacing="1"/>
    </w:pPr>
  </w:style>
  <w:style w:type="character" w:customStyle="1" w:styleId="bold">
    <w:name w:val="bold"/>
    <w:basedOn w:val="Carpredefinitoparagrafo"/>
    <w:rsid w:val="00BC12D0"/>
  </w:style>
  <w:style w:type="character" w:customStyle="1" w:styleId="apple-converted-space">
    <w:name w:val="apple-converted-space"/>
    <w:basedOn w:val="Carpredefinitoparagrafo"/>
    <w:rsid w:val="00BC12D0"/>
  </w:style>
  <w:style w:type="character" w:customStyle="1" w:styleId="FontStyle18">
    <w:name w:val="Font Style18"/>
    <w:basedOn w:val="Carpredefinitoparagrafo"/>
    <w:rsid w:val="00B36C6A"/>
    <w:rPr>
      <w:rFonts w:ascii="Times New Roman" w:eastAsia="Times New Roman" w:hAnsi="Times New Roman" w:cs="Times New Roman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B36C6A"/>
    <w:pPr>
      <w:spacing w:line="336" w:lineRule="auto"/>
    </w:pPr>
    <w:rPr>
      <w:rFonts w:ascii="Verdana" w:hAnsi="Verdana"/>
      <w:color w:val="333333"/>
      <w:sz w:val="18"/>
      <w:szCs w:val="18"/>
    </w:rPr>
  </w:style>
  <w:style w:type="paragraph" w:styleId="Corpodeltesto2">
    <w:name w:val="Body Text 2"/>
    <w:basedOn w:val="Normale"/>
    <w:link w:val="Corpodeltesto2Carattere"/>
    <w:rsid w:val="00512EA5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12EA5"/>
  </w:style>
  <w:style w:type="character" w:customStyle="1" w:styleId="TITOLETTO">
    <w:name w:val="TITOLETTO"/>
    <w:rsid w:val="00C950EE"/>
    <w:rPr>
      <w:rFonts w:ascii="Arial" w:hAnsi="Arial"/>
      <w:b/>
      <w:bCs/>
      <w:sz w:val="22"/>
      <w:szCs w:val="22"/>
    </w:rPr>
  </w:style>
  <w:style w:type="paragraph" w:customStyle="1" w:styleId="Paragrafo">
    <w:name w:val="Paragrafo"/>
    <w:basedOn w:val="Normale"/>
    <w:rsid w:val="00C950EE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semiHidden/>
    <w:rsid w:val="00102869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471102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AF7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890AF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90AF7"/>
  </w:style>
  <w:style w:type="character" w:styleId="Rimandonotaapidipagina">
    <w:name w:val="footnote reference"/>
    <w:basedOn w:val="Carpredefinitoparagrafo"/>
    <w:uiPriority w:val="99"/>
    <w:rsid w:val="00890AF7"/>
    <w:rPr>
      <w:vertAlign w:val="superscript"/>
    </w:rPr>
  </w:style>
  <w:style w:type="character" w:styleId="Collegamentoipertestuale">
    <w:name w:val="Hyperlink"/>
    <w:basedOn w:val="Carpredefinitoparagrafo"/>
    <w:uiPriority w:val="99"/>
    <w:rsid w:val="008238DA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4C2F3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1A61C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"/>
    <w:uiPriority w:val="2"/>
    <w:semiHidden/>
    <w:unhideWhenUsed/>
    <w:qFormat/>
    <w:rsid w:val="0035402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35402B"/>
    <w:pPr>
      <w:widowControl w:val="0"/>
      <w:autoSpaceDE w:val="0"/>
      <w:autoSpaceDN w:val="0"/>
      <w:ind w:left="212"/>
      <w:jc w:val="both"/>
      <w:outlineLvl w:val="1"/>
    </w:pPr>
    <w:rPr>
      <w:rFonts w:ascii="Calibri" w:eastAsia="Calibri" w:hAnsi="Calibri" w:cs="Calibri"/>
      <w:b/>
      <w:bCs/>
      <w:sz w:val="30"/>
      <w:szCs w:val="30"/>
      <w:lang w:bidi="it-IT"/>
    </w:rPr>
  </w:style>
  <w:style w:type="paragraph" w:customStyle="1" w:styleId="TableParagraph">
    <w:name w:val="Table Paragraph"/>
    <w:basedOn w:val="Normale"/>
    <w:uiPriority w:val="1"/>
    <w:qFormat/>
    <w:rsid w:val="0035402B"/>
    <w:pPr>
      <w:widowControl w:val="0"/>
      <w:autoSpaceDE w:val="0"/>
      <w:autoSpaceDN w:val="0"/>
      <w:ind w:left="97"/>
    </w:pPr>
    <w:rPr>
      <w:rFonts w:ascii="Calibri" w:eastAsia="Calibri" w:hAnsi="Calibri" w:cs="Calibri"/>
      <w:sz w:val="22"/>
      <w:szCs w:val="22"/>
      <w:lang w:bidi="it-IT"/>
    </w:rPr>
  </w:style>
  <w:style w:type="paragraph" w:styleId="Sottotitolo">
    <w:name w:val="Subtitle"/>
    <w:basedOn w:val="Normale"/>
    <w:next w:val="Normale"/>
    <w:rsid w:val="002273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2273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rsid w:val="002273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rsid w:val="002273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rsid w:val="0022731F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2273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22731F"/>
    <w:rPr>
      <w:rFonts w:ascii="Calibri" w:eastAsia="Calibri" w:hAnsi="Calibri" w:cs="Calibri"/>
    </w:rPr>
    <w:tblPr>
      <w:tblStyleRowBandSize w:val="1"/>
      <w:tblStyleColBandSize w:val="1"/>
    </w:tblPr>
  </w:style>
  <w:style w:type="paragraph" w:styleId="Corpodeltesto3">
    <w:name w:val="Body Text 3"/>
    <w:basedOn w:val="Normale"/>
    <w:link w:val="Corpodeltesto3Carattere"/>
    <w:uiPriority w:val="99"/>
    <w:unhideWhenUsed/>
    <w:rsid w:val="000F2835"/>
    <w:rPr>
      <w:i/>
      <w:color w:val="2222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F2835"/>
    <w:rPr>
      <w:i/>
      <w:color w:val="2222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85645"/>
    <w:rPr>
      <w:b/>
    </w:rPr>
  </w:style>
  <w:style w:type="character" w:customStyle="1" w:styleId="Titolo9Carattere">
    <w:name w:val="Titolo 9 Carattere"/>
    <w:basedOn w:val="Carpredefinitoparagrafo"/>
    <w:link w:val="Titolo9"/>
    <w:uiPriority w:val="9"/>
    <w:rsid w:val="00B85645"/>
    <w:rPr>
      <w:b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2563BC"/>
    <w:pPr>
      <w:spacing w:line="276" w:lineRule="auto"/>
      <w:ind w:left="709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563BC"/>
  </w:style>
  <w:style w:type="table" w:customStyle="1" w:styleId="Grigliatabella3">
    <w:name w:val="Griglia tabella3"/>
    <w:basedOn w:val="Tabellanormale"/>
    <w:next w:val="Grigliatabella"/>
    <w:rsid w:val="0025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5">
    <w:basedOn w:val="TableNormal0"/>
    <w:rsid w:val="0022731F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6">
    <w:basedOn w:val="TableNormal0"/>
    <w:rsid w:val="0022731F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7">
    <w:basedOn w:val="TableNormal0"/>
    <w:rsid w:val="0022731F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8">
    <w:basedOn w:val="TableNormal0"/>
    <w:rsid w:val="0022731F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9">
    <w:basedOn w:val="TableNormal0"/>
    <w:rsid w:val="002273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22731F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22731F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22731F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Grigliatabella4">
    <w:name w:val="Griglia tabella4"/>
    <w:basedOn w:val="Tabellanormale"/>
    <w:next w:val="Grigliatabella"/>
    <w:rsid w:val="001D36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E3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3EBE"/>
  </w:style>
  <w:style w:type="paragraph" w:styleId="Titolo1">
    <w:name w:val="heading 1"/>
    <w:basedOn w:val="Normale"/>
    <w:next w:val="Normale"/>
    <w:pPr>
      <w:widowControl w:val="0"/>
      <w:ind w:left="212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Rientronormale"/>
    <w:link w:val="Titolo3Carattere"/>
    <w:qFormat/>
    <w:rsid w:val="00625640"/>
    <w:pPr>
      <w:ind w:left="357"/>
      <w:outlineLvl w:val="2"/>
    </w:pPr>
    <w:rPr>
      <w:rFonts w:ascii="Tms Rmn" w:eastAsia="Calibri" w:hAnsi="Tms Rmn"/>
      <w:b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625640"/>
    <w:pPr>
      <w:keepNext/>
      <w:jc w:val="center"/>
      <w:outlineLvl w:val="4"/>
    </w:pPr>
    <w:rPr>
      <w:rFonts w:eastAsia="Calibri"/>
      <w:color w:val="003366"/>
      <w:sz w:val="28"/>
    </w:rPr>
  </w:style>
  <w:style w:type="paragraph" w:styleId="Titolo6">
    <w:name w:val="heading 6"/>
    <w:basedOn w:val="Normale"/>
    <w:next w:val="Normale"/>
    <w:link w:val="Titolo6Carattere"/>
    <w:qFormat/>
    <w:rsid w:val="0010286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85645"/>
    <w:pPr>
      <w:keepNext/>
      <w:spacing w:before="240" w:after="240"/>
      <w:ind w:left="-40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D2460F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B85645"/>
    <w:pPr>
      <w:keepNext/>
      <w:spacing w:before="240" w:after="240"/>
      <w:ind w:left="-12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link w:val="Titolo3"/>
    <w:locked/>
    <w:rsid w:val="00625640"/>
    <w:rPr>
      <w:rFonts w:ascii="Tms Rmn" w:eastAsia="Calibri" w:hAnsi="Tms Rmn"/>
      <w:b/>
      <w:sz w:val="24"/>
      <w:szCs w:val="24"/>
      <w:lang w:val="it-IT" w:eastAsia="it-IT" w:bidi="ar-SA"/>
    </w:rPr>
  </w:style>
  <w:style w:type="character" w:customStyle="1" w:styleId="Titolo5Carattere">
    <w:name w:val="Titolo 5 Carattere"/>
    <w:link w:val="Titolo5"/>
    <w:locked/>
    <w:rsid w:val="00625640"/>
    <w:rPr>
      <w:rFonts w:eastAsia="Calibri"/>
      <w:color w:val="003366"/>
      <w:sz w:val="28"/>
      <w:szCs w:val="24"/>
      <w:lang w:val="it-IT" w:eastAsia="it-IT" w:bidi="ar-SA"/>
    </w:rPr>
  </w:style>
  <w:style w:type="paragraph" w:styleId="Rientronormale">
    <w:name w:val="Normal Indent"/>
    <w:basedOn w:val="Normale"/>
    <w:rsid w:val="00625640"/>
    <w:pPr>
      <w:ind w:left="708"/>
    </w:pPr>
    <w:rPr>
      <w:rFonts w:eastAsia="Calibri"/>
      <w:sz w:val="20"/>
      <w:szCs w:val="20"/>
    </w:rPr>
  </w:style>
  <w:style w:type="paragraph" w:styleId="Intestazione">
    <w:name w:val="header"/>
    <w:basedOn w:val="Normale"/>
    <w:link w:val="IntestazioneCarattere"/>
    <w:rsid w:val="00625640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link w:val="Intestazione"/>
    <w:locked/>
    <w:rsid w:val="00625640"/>
    <w:rPr>
      <w:rFonts w:eastAsia="Calibri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264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F95734"/>
    <w:pPr>
      <w:widowControl w:val="0"/>
    </w:pPr>
    <w:rPr>
      <w:b/>
      <w:sz w:val="28"/>
      <w:szCs w:val="20"/>
    </w:rPr>
  </w:style>
  <w:style w:type="paragraph" w:styleId="Mappadocumento">
    <w:name w:val="Document Map"/>
    <w:basedOn w:val="Normale"/>
    <w:semiHidden/>
    <w:rsid w:val="00F73ABC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FD393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5633D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633DF"/>
  </w:style>
  <w:style w:type="paragraph" w:customStyle="1" w:styleId="Default">
    <w:name w:val="Default"/>
    <w:rsid w:val="003C4309"/>
    <w:pPr>
      <w:autoSpaceDE w:val="0"/>
      <w:autoSpaceDN w:val="0"/>
      <w:adjustRightInd w:val="0"/>
    </w:pPr>
    <w:rPr>
      <w:color w:val="00000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2460F"/>
    <w:rPr>
      <w:rFonts w:ascii="Calibri" w:hAnsi="Calibri"/>
      <w:i/>
      <w:i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30A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30A9C"/>
    <w:rPr>
      <w:sz w:val="24"/>
      <w:szCs w:val="24"/>
    </w:rPr>
  </w:style>
  <w:style w:type="paragraph" w:customStyle="1" w:styleId="Normale1">
    <w:name w:val="Normale1"/>
    <w:basedOn w:val="Normale"/>
    <w:rsid w:val="00BC12D0"/>
    <w:pPr>
      <w:spacing w:before="100" w:beforeAutospacing="1" w:after="100" w:afterAutospacing="1"/>
    </w:pPr>
  </w:style>
  <w:style w:type="character" w:customStyle="1" w:styleId="bold">
    <w:name w:val="bold"/>
    <w:basedOn w:val="Carpredefinitoparagrafo"/>
    <w:rsid w:val="00BC12D0"/>
  </w:style>
  <w:style w:type="character" w:customStyle="1" w:styleId="apple-converted-space">
    <w:name w:val="apple-converted-space"/>
    <w:basedOn w:val="Carpredefinitoparagrafo"/>
    <w:rsid w:val="00BC12D0"/>
  </w:style>
  <w:style w:type="character" w:customStyle="1" w:styleId="FontStyle18">
    <w:name w:val="Font Style18"/>
    <w:basedOn w:val="Carpredefinitoparagrafo"/>
    <w:rsid w:val="00B36C6A"/>
    <w:rPr>
      <w:rFonts w:ascii="Times New Roman" w:eastAsia="Times New Roman" w:hAnsi="Times New Roman" w:cs="Times New Roman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B36C6A"/>
    <w:pPr>
      <w:spacing w:line="336" w:lineRule="auto"/>
    </w:pPr>
    <w:rPr>
      <w:rFonts w:ascii="Verdana" w:hAnsi="Verdana"/>
      <w:color w:val="333333"/>
      <w:sz w:val="18"/>
      <w:szCs w:val="18"/>
    </w:rPr>
  </w:style>
  <w:style w:type="paragraph" w:styleId="Corpodeltesto2">
    <w:name w:val="Body Text 2"/>
    <w:basedOn w:val="Normale"/>
    <w:link w:val="Corpodeltesto2Carattere"/>
    <w:rsid w:val="00512EA5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12EA5"/>
  </w:style>
  <w:style w:type="character" w:customStyle="1" w:styleId="TITOLETTO">
    <w:name w:val="TITOLETTO"/>
    <w:rsid w:val="00C950EE"/>
    <w:rPr>
      <w:rFonts w:ascii="Arial" w:hAnsi="Arial"/>
      <w:b/>
      <w:bCs/>
      <w:sz w:val="22"/>
      <w:szCs w:val="22"/>
    </w:rPr>
  </w:style>
  <w:style w:type="paragraph" w:customStyle="1" w:styleId="Paragrafo">
    <w:name w:val="Paragrafo"/>
    <w:basedOn w:val="Normale"/>
    <w:rsid w:val="00C950EE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semiHidden/>
    <w:rsid w:val="00102869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471102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AF7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890AF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90AF7"/>
  </w:style>
  <w:style w:type="character" w:styleId="Rimandonotaapidipagina">
    <w:name w:val="footnote reference"/>
    <w:basedOn w:val="Carpredefinitoparagrafo"/>
    <w:uiPriority w:val="99"/>
    <w:rsid w:val="00890AF7"/>
    <w:rPr>
      <w:vertAlign w:val="superscript"/>
    </w:rPr>
  </w:style>
  <w:style w:type="character" w:styleId="Collegamentoipertestuale">
    <w:name w:val="Hyperlink"/>
    <w:basedOn w:val="Carpredefinitoparagrafo"/>
    <w:rsid w:val="008238DA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4C2F3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1A61C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"/>
    <w:uiPriority w:val="2"/>
    <w:semiHidden/>
    <w:unhideWhenUsed/>
    <w:qFormat/>
    <w:rsid w:val="0035402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35402B"/>
    <w:pPr>
      <w:widowControl w:val="0"/>
      <w:autoSpaceDE w:val="0"/>
      <w:autoSpaceDN w:val="0"/>
      <w:ind w:left="212"/>
      <w:jc w:val="both"/>
      <w:outlineLvl w:val="1"/>
    </w:pPr>
    <w:rPr>
      <w:rFonts w:ascii="Calibri" w:eastAsia="Calibri" w:hAnsi="Calibri" w:cs="Calibri"/>
      <w:b/>
      <w:bCs/>
      <w:sz w:val="30"/>
      <w:szCs w:val="30"/>
      <w:lang w:bidi="it-IT"/>
    </w:rPr>
  </w:style>
  <w:style w:type="paragraph" w:customStyle="1" w:styleId="TableParagraph">
    <w:name w:val="Table Paragraph"/>
    <w:basedOn w:val="Normale"/>
    <w:uiPriority w:val="1"/>
    <w:qFormat/>
    <w:rsid w:val="0035402B"/>
    <w:pPr>
      <w:widowControl w:val="0"/>
      <w:autoSpaceDE w:val="0"/>
      <w:autoSpaceDN w:val="0"/>
      <w:ind w:left="97"/>
    </w:pPr>
    <w:rPr>
      <w:rFonts w:ascii="Calibri" w:eastAsia="Calibri" w:hAnsi="Calibri" w:cs="Calibri"/>
      <w:sz w:val="22"/>
      <w:szCs w:val="22"/>
      <w:lang w:bidi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Pr>
      <w:rFonts w:ascii="Calibri" w:eastAsia="Calibri" w:hAnsi="Calibri" w:cs="Calibri"/>
    </w:rPr>
    <w:tblPr>
      <w:tblStyleRowBandSize w:val="1"/>
      <w:tblStyleColBandSize w:val="1"/>
    </w:tblPr>
  </w:style>
  <w:style w:type="paragraph" w:styleId="Corpodeltesto3">
    <w:name w:val="Body Text 3"/>
    <w:basedOn w:val="Normale"/>
    <w:link w:val="Corpodeltesto3Carattere"/>
    <w:uiPriority w:val="99"/>
    <w:unhideWhenUsed/>
    <w:rsid w:val="000F2835"/>
    <w:rPr>
      <w:i/>
      <w:color w:val="2222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F2835"/>
    <w:rPr>
      <w:i/>
      <w:color w:val="2222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85645"/>
    <w:rPr>
      <w:b/>
    </w:rPr>
  </w:style>
  <w:style w:type="character" w:customStyle="1" w:styleId="Titolo9Carattere">
    <w:name w:val="Titolo 9 Carattere"/>
    <w:basedOn w:val="Carpredefinitoparagrafo"/>
    <w:link w:val="Titolo9"/>
    <w:uiPriority w:val="9"/>
    <w:rsid w:val="00B85645"/>
    <w:rPr>
      <w:b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2563BC"/>
    <w:pPr>
      <w:spacing w:line="276" w:lineRule="auto"/>
      <w:ind w:left="709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563BC"/>
  </w:style>
  <w:style w:type="table" w:customStyle="1" w:styleId="Grigliatabella3">
    <w:name w:val="Griglia tabella3"/>
    <w:basedOn w:val="Tabellanormale"/>
    <w:next w:val="Grigliatabella"/>
    <w:rsid w:val="0025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5">
    <w:basedOn w:val="TableNormal0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6">
    <w:basedOn w:val="TableNormal0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7">
    <w:basedOn w:val="TableNormal0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8">
    <w:basedOn w:val="TableNormal0"/>
    <w:pPr>
      <w:widowControl w:val="0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Grigliatabella4">
    <w:name w:val="Griglia tabella4"/>
    <w:basedOn w:val="Tabellanormale"/>
    <w:next w:val="Grigliatabella"/>
    <w:rsid w:val="001D36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E3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1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gis01600n@pec.istruzion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gis01600n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cbMPT7fhioVF53RG4AOQ1VIbsw==">AMUW2mUv1wxJjW4P0FvnpJtuW1X11JOEzV43A9rwAWik7eAHHf5fq8mIqvas0u7M3Tgd8oDCcjLokwCqZShq274Lu0mVMqgXr5zFIUftb7g5/mpmIfo2psTymh5l7A2+Wl2wxlwxyhM2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Informatica</dc:creator>
  <cp:lastModifiedBy>Calogero De Gregorio</cp:lastModifiedBy>
  <cp:revision>6</cp:revision>
  <dcterms:created xsi:type="dcterms:W3CDTF">2020-05-19T14:23:00Z</dcterms:created>
  <dcterms:modified xsi:type="dcterms:W3CDTF">2020-05-20T11:58:00Z</dcterms:modified>
</cp:coreProperties>
</file>