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16" w:rsidRDefault="00C87E4E">
      <w:pPr>
        <w:spacing w:before="240" w:after="240"/>
        <w:jc w:val="center"/>
        <w:rPr>
          <w:b/>
          <w:sz w:val="36"/>
          <w:szCs w:val="36"/>
        </w:rPr>
      </w:pPr>
      <w:bookmarkStart w:id="0" w:name="_GoBack"/>
      <w:bookmarkEnd w:id="0"/>
      <w:r>
        <w:rPr>
          <w:b/>
          <w:sz w:val="36"/>
          <w:szCs w:val="36"/>
        </w:rPr>
        <w:t>Istituto di Istruzione Secondaria Superiore Statale</w:t>
      </w:r>
    </w:p>
    <w:p w:rsidR="00E81D16" w:rsidRDefault="00C87E4E">
      <w:pPr>
        <w:spacing w:before="240" w:after="40"/>
        <w:jc w:val="center"/>
        <w:rPr>
          <w:b/>
          <w:i/>
          <w:sz w:val="32"/>
          <w:szCs w:val="32"/>
        </w:rPr>
      </w:pPr>
      <w:r>
        <w:rPr>
          <w:b/>
          <w:i/>
          <w:sz w:val="32"/>
          <w:szCs w:val="32"/>
        </w:rPr>
        <w:t>“Don Michele Arena”</w:t>
      </w:r>
    </w:p>
    <w:p w:rsidR="00E81D16" w:rsidRDefault="00C87E4E">
      <w:pPr>
        <w:spacing w:before="240" w:after="40"/>
        <w:jc w:val="center"/>
        <w:rPr>
          <w:b/>
          <w:i/>
          <w:sz w:val="32"/>
          <w:szCs w:val="32"/>
        </w:rPr>
      </w:pPr>
      <w:r>
        <w:rPr>
          <w:b/>
          <w:i/>
          <w:sz w:val="32"/>
          <w:szCs w:val="32"/>
        </w:rPr>
        <w:t xml:space="preserve"> </w:t>
      </w:r>
    </w:p>
    <w:p w:rsidR="00E81D16" w:rsidRDefault="00C87E4E">
      <w:pPr>
        <w:spacing w:before="240" w:after="240"/>
        <w:jc w:val="center"/>
        <w:rPr>
          <w:b/>
        </w:rPr>
      </w:pPr>
      <w:r>
        <w:rPr>
          <w:b/>
        </w:rPr>
        <w:t>A.S. 202</w:t>
      </w:r>
      <w:r w:rsidR="00BB49A3">
        <w:rPr>
          <w:b/>
        </w:rPr>
        <w:t>1</w:t>
      </w:r>
      <w:r>
        <w:rPr>
          <w:b/>
        </w:rPr>
        <w:t>/202</w:t>
      </w:r>
      <w:r w:rsidR="00BB49A3">
        <w:rPr>
          <w:b/>
        </w:rPr>
        <w:t>2</w:t>
      </w:r>
      <w:r>
        <w:rPr>
          <w:b/>
        </w:rPr>
        <w:t xml:space="preserve">   Valutazione Educazione Civica- 1° Quadrimestre</w:t>
      </w:r>
    </w:p>
    <w:p w:rsidR="00E81D16" w:rsidRDefault="00C87E4E">
      <w:pPr>
        <w:spacing w:before="240" w:after="240"/>
        <w:jc w:val="center"/>
        <w:rPr>
          <w:b/>
        </w:rPr>
      </w:pPr>
      <w:r>
        <w:rPr>
          <w:b/>
        </w:rPr>
        <w:t xml:space="preserve"> </w:t>
      </w:r>
    </w:p>
    <w:p w:rsidR="00E81D16" w:rsidRDefault="00C87E4E">
      <w:pPr>
        <w:spacing w:before="240" w:after="240"/>
        <w:jc w:val="center"/>
        <w:rPr>
          <w:b/>
        </w:rPr>
      </w:pPr>
      <w:r>
        <w:rPr>
          <w:b/>
        </w:rPr>
        <w:t>Prospetto del Coordinatore dell’Educazione Civica della classe:_______</w:t>
      </w:r>
      <w:proofErr w:type="spellStart"/>
      <w:r>
        <w:rPr>
          <w:b/>
        </w:rPr>
        <w:t>sez</w:t>
      </w:r>
      <w:proofErr w:type="spellEnd"/>
      <w:r>
        <w:rPr>
          <w:b/>
        </w:rPr>
        <w:t>. _______indirizzo_____</w:t>
      </w:r>
      <w:r>
        <w:rPr>
          <w:b/>
        </w:rPr>
        <w:tab/>
        <w:t>Plesso:________________</w:t>
      </w:r>
    </w:p>
    <w:p w:rsidR="00E81D16" w:rsidRDefault="00C87E4E">
      <w:pPr>
        <w:spacing w:before="240" w:after="240"/>
        <w:jc w:val="center"/>
        <w:rPr>
          <w:b/>
        </w:rPr>
      </w:pPr>
      <w:r>
        <w:rPr>
          <w:b/>
        </w:rPr>
        <w:t xml:space="preserve"> </w:t>
      </w:r>
    </w:p>
    <w:p w:rsidR="00E81D16" w:rsidRDefault="00C87E4E">
      <w:pPr>
        <w:spacing w:before="240" w:after="240"/>
        <w:jc w:val="center"/>
        <w:rPr>
          <w:b/>
        </w:rPr>
      </w:pPr>
      <w:r>
        <w:rPr>
          <w:b/>
        </w:rPr>
        <w:t xml:space="preserve">Coordinatore </w:t>
      </w:r>
      <w:r w:rsidR="003B6B49">
        <w:rPr>
          <w:b/>
        </w:rPr>
        <w:t>E</w:t>
      </w:r>
      <w:r>
        <w:rPr>
          <w:b/>
        </w:rPr>
        <w:t>d.</w:t>
      </w:r>
      <w:r w:rsidR="003B6B49">
        <w:rPr>
          <w:b/>
        </w:rPr>
        <w:t xml:space="preserve"> Civica</w:t>
      </w:r>
      <w:r>
        <w:rPr>
          <w:b/>
        </w:rPr>
        <w:t xml:space="preserve"> prof:_____________________________________________</w:t>
      </w:r>
    </w:p>
    <w:p w:rsidR="00E81D16" w:rsidRDefault="00C87E4E">
      <w:pPr>
        <w:spacing w:before="240" w:after="240"/>
        <w:jc w:val="both"/>
        <w:rPr>
          <w:b/>
        </w:rPr>
      </w:pPr>
      <w:r>
        <w:rPr>
          <w:b/>
        </w:rPr>
        <w:t xml:space="preserve"> </w:t>
      </w:r>
    </w:p>
    <w:p w:rsidR="00E81D16" w:rsidRDefault="00C87E4E">
      <w:pPr>
        <w:spacing w:before="240" w:after="240"/>
        <w:jc w:val="both"/>
        <w:rPr>
          <w:sz w:val="20"/>
          <w:szCs w:val="20"/>
        </w:rPr>
      </w:pPr>
      <w:r>
        <w:rPr>
          <w:sz w:val="20"/>
          <w:szCs w:val="20"/>
        </w:rPr>
        <w:t>*Il presente documento intende fornire elementi conoscitivi riconducibili ai livelli raggiunti da ogni singolo alunno in ciascuna delle discipline coinvolte nell’insegnamento dell’Educazione Civica con riferimento alle attività svolte nel periodo di riferimento.. I docenti coinvolti nell’insegnamento dell’UDA per il 1° quadrimestre riportano in questo prospetto la proposta di voto che corrisponde ai livelli individuati nella griglia di valutazione dell’educazione civica inserita nel Regolamento di valutazione d’istituto. Il presente documento costituisce uno strumento meramente informativo che non sostituisce le schede di valutazione uffic</w:t>
      </w:r>
      <w:r w:rsidR="00BB49A3">
        <w:rPr>
          <w:sz w:val="20"/>
          <w:szCs w:val="20"/>
        </w:rPr>
        <w:t>iali di fine periodo didattico.</w:t>
      </w:r>
    </w:p>
    <w:p w:rsidR="00BB49A3" w:rsidRDefault="00BB49A3">
      <w:pPr>
        <w:spacing w:before="240" w:after="240"/>
        <w:jc w:val="both"/>
        <w:rPr>
          <w:sz w:val="20"/>
          <w:szCs w:val="20"/>
        </w:rPr>
      </w:pPr>
    </w:p>
    <w:p w:rsidR="00E81D16" w:rsidRDefault="00C87E4E">
      <w:pPr>
        <w:spacing w:before="240" w:after="240"/>
        <w:rPr>
          <w:sz w:val="20"/>
          <w:szCs w:val="20"/>
        </w:rPr>
      </w:pPr>
      <w:r>
        <w:rPr>
          <w:sz w:val="20"/>
          <w:szCs w:val="20"/>
        </w:rPr>
        <w:t xml:space="preserve"> </w:t>
      </w:r>
    </w:p>
    <w:tbl>
      <w:tblPr>
        <w:tblStyle w:val="a"/>
        <w:tblW w:w="140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0"/>
        <w:gridCol w:w="2699"/>
        <w:gridCol w:w="1464"/>
        <w:gridCol w:w="1465"/>
        <w:gridCol w:w="1465"/>
        <w:gridCol w:w="1464"/>
        <w:gridCol w:w="1465"/>
        <w:gridCol w:w="1465"/>
        <w:gridCol w:w="2127"/>
      </w:tblGrid>
      <w:tr w:rsidR="003B6B49" w:rsidRPr="003B6B49" w:rsidTr="003B6B49">
        <w:trPr>
          <w:trHeight w:val="1014"/>
        </w:trPr>
        <w:tc>
          <w:tcPr>
            <w:tcW w:w="420" w:type="dxa"/>
            <w:tcMar>
              <w:top w:w="100" w:type="dxa"/>
              <w:left w:w="100" w:type="dxa"/>
              <w:bottom w:w="100" w:type="dxa"/>
              <w:right w:w="100" w:type="dxa"/>
            </w:tcMar>
          </w:tcPr>
          <w:p w:rsidR="003B6B49" w:rsidRPr="003B6B49" w:rsidRDefault="003B6B49" w:rsidP="003B6B49">
            <w:pPr>
              <w:pStyle w:val="Nessunaspaziatura"/>
            </w:pPr>
            <w:r>
              <w:lastRenderedPageBreak/>
              <w:t>N.</w:t>
            </w:r>
          </w:p>
        </w:tc>
        <w:tc>
          <w:tcPr>
            <w:tcW w:w="2699" w:type="dxa"/>
          </w:tcPr>
          <w:p w:rsidR="003B6B49" w:rsidRPr="003B6B49" w:rsidRDefault="003B6B49" w:rsidP="003B6B49">
            <w:pPr>
              <w:pStyle w:val="Nessunaspaziatura"/>
            </w:pPr>
            <w:r w:rsidRPr="003B6B49">
              <w:t>Alunno/a</w:t>
            </w:r>
          </w:p>
        </w:tc>
        <w:tc>
          <w:tcPr>
            <w:tcW w:w="1464" w:type="dxa"/>
            <w:tcMar>
              <w:top w:w="100" w:type="dxa"/>
              <w:left w:w="100" w:type="dxa"/>
              <w:bottom w:w="100" w:type="dxa"/>
              <w:right w:w="100" w:type="dxa"/>
            </w:tcMar>
          </w:tcPr>
          <w:p w:rsidR="003B6B49" w:rsidRPr="003B6B49" w:rsidRDefault="003B6B49" w:rsidP="003B6B49">
            <w:pPr>
              <w:pStyle w:val="Nessunaspaziatura"/>
              <w:rPr>
                <w:i/>
              </w:rPr>
            </w:pPr>
            <w:r w:rsidRPr="003B6B49">
              <w:rPr>
                <w:i/>
              </w:rPr>
              <w:t>Disciplina 1</w:t>
            </w:r>
          </w:p>
          <w:p w:rsidR="003B6B49" w:rsidRPr="003B6B49" w:rsidRDefault="003B6B49" w:rsidP="003B6B49">
            <w:pPr>
              <w:pStyle w:val="Nessunaspaziatura"/>
            </w:pPr>
            <w:r w:rsidRPr="003B6B49">
              <w:t>docente</w:t>
            </w:r>
          </w:p>
          <w:p w:rsidR="003B6B49" w:rsidRPr="003B6B49" w:rsidRDefault="003B6B49" w:rsidP="003B6B49">
            <w:pPr>
              <w:pStyle w:val="Nessunaspaziatura"/>
            </w:pPr>
            <w:r w:rsidRPr="003B6B49">
              <w:t>Voto proposto</w:t>
            </w:r>
          </w:p>
        </w:tc>
        <w:tc>
          <w:tcPr>
            <w:tcW w:w="1465" w:type="dxa"/>
            <w:tcMar>
              <w:top w:w="100" w:type="dxa"/>
              <w:left w:w="100" w:type="dxa"/>
              <w:bottom w:w="100" w:type="dxa"/>
              <w:right w:w="100" w:type="dxa"/>
            </w:tcMar>
          </w:tcPr>
          <w:p w:rsidR="003B6B49" w:rsidRPr="003B6B49" w:rsidRDefault="003B6B49" w:rsidP="003B6B49">
            <w:pPr>
              <w:pStyle w:val="Nessunaspaziatura"/>
              <w:rPr>
                <w:i/>
              </w:rPr>
            </w:pPr>
            <w:r w:rsidRPr="003B6B49">
              <w:rPr>
                <w:i/>
              </w:rPr>
              <w:t>Disciplina 2</w:t>
            </w:r>
          </w:p>
          <w:p w:rsidR="003B6B49" w:rsidRPr="003B6B49" w:rsidRDefault="003B6B49" w:rsidP="003B6B49">
            <w:pPr>
              <w:pStyle w:val="Nessunaspaziatura"/>
            </w:pPr>
            <w:r w:rsidRPr="003B6B49">
              <w:t>docente</w:t>
            </w:r>
          </w:p>
          <w:p w:rsidR="003B6B49" w:rsidRPr="003B6B49" w:rsidRDefault="003B6B49" w:rsidP="003B6B49">
            <w:pPr>
              <w:pStyle w:val="Nessunaspaziatura"/>
            </w:pPr>
            <w:r w:rsidRPr="003B6B49">
              <w:t>Voto proposto</w:t>
            </w:r>
          </w:p>
        </w:tc>
        <w:tc>
          <w:tcPr>
            <w:tcW w:w="1465" w:type="dxa"/>
            <w:tcMar>
              <w:top w:w="100" w:type="dxa"/>
              <w:left w:w="100" w:type="dxa"/>
              <w:bottom w:w="100" w:type="dxa"/>
              <w:right w:w="100" w:type="dxa"/>
            </w:tcMar>
          </w:tcPr>
          <w:p w:rsidR="003B6B49" w:rsidRPr="003B6B49" w:rsidRDefault="003B6B49" w:rsidP="003B6B49">
            <w:pPr>
              <w:pStyle w:val="Nessunaspaziatura"/>
              <w:rPr>
                <w:i/>
              </w:rPr>
            </w:pPr>
            <w:r w:rsidRPr="003B6B49">
              <w:rPr>
                <w:i/>
              </w:rPr>
              <w:t>Disciplina 3</w:t>
            </w:r>
          </w:p>
          <w:p w:rsidR="003B6B49" w:rsidRPr="003B6B49" w:rsidRDefault="003B6B49" w:rsidP="003B6B49">
            <w:pPr>
              <w:pStyle w:val="Nessunaspaziatura"/>
            </w:pPr>
            <w:r w:rsidRPr="003B6B49">
              <w:t>docente</w:t>
            </w:r>
          </w:p>
          <w:p w:rsidR="003B6B49" w:rsidRPr="003B6B49" w:rsidRDefault="003B6B49" w:rsidP="003B6B49">
            <w:pPr>
              <w:pStyle w:val="Nessunaspaziatura"/>
            </w:pPr>
            <w:r w:rsidRPr="003B6B49">
              <w:t>Voto proposto</w:t>
            </w:r>
          </w:p>
        </w:tc>
        <w:tc>
          <w:tcPr>
            <w:tcW w:w="1464" w:type="dxa"/>
            <w:tcMar>
              <w:top w:w="100" w:type="dxa"/>
              <w:left w:w="100" w:type="dxa"/>
              <w:bottom w:w="100" w:type="dxa"/>
              <w:right w:w="100" w:type="dxa"/>
            </w:tcMar>
          </w:tcPr>
          <w:p w:rsidR="003B6B49" w:rsidRPr="003B6B49" w:rsidRDefault="003B6B49" w:rsidP="003B6B49">
            <w:pPr>
              <w:pStyle w:val="Nessunaspaziatura"/>
            </w:pPr>
            <w:r w:rsidRPr="003B6B49">
              <w:t>…</w:t>
            </w:r>
          </w:p>
        </w:tc>
        <w:tc>
          <w:tcPr>
            <w:tcW w:w="1465" w:type="dxa"/>
            <w:tcMar>
              <w:top w:w="100" w:type="dxa"/>
              <w:left w:w="100" w:type="dxa"/>
              <w:bottom w:w="100" w:type="dxa"/>
              <w:right w:w="100" w:type="dxa"/>
            </w:tcMar>
          </w:tcPr>
          <w:p w:rsidR="003B6B49" w:rsidRPr="003B6B49" w:rsidRDefault="003B6B49" w:rsidP="003B6B49">
            <w:pPr>
              <w:pStyle w:val="Nessunaspaziatura"/>
            </w:pPr>
          </w:p>
        </w:tc>
        <w:tc>
          <w:tcPr>
            <w:tcW w:w="1465" w:type="dxa"/>
            <w:tcMar>
              <w:top w:w="100" w:type="dxa"/>
              <w:left w:w="100" w:type="dxa"/>
              <w:bottom w:w="100" w:type="dxa"/>
              <w:right w:w="100" w:type="dxa"/>
            </w:tcMar>
          </w:tcPr>
          <w:p w:rsidR="003B6B49" w:rsidRPr="003B6B49" w:rsidRDefault="003B6B49" w:rsidP="003B6B49">
            <w:pPr>
              <w:pStyle w:val="Nessunaspaziatura"/>
            </w:pPr>
          </w:p>
        </w:tc>
        <w:tc>
          <w:tcPr>
            <w:tcW w:w="2127" w:type="dxa"/>
            <w:shd w:val="clear" w:color="auto" w:fill="FFFF00"/>
            <w:tcMar>
              <w:top w:w="100" w:type="dxa"/>
              <w:left w:w="100" w:type="dxa"/>
              <w:bottom w:w="100" w:type="dxa"/>
              <w:right w:w="100" w:type="dxa"/>
            </w:tcMar>
          </w:tcPr>
          <w:p w:rsidR="003B6B49" w:rsidRPr="003B6B49" w:rsidRDefault="003B6B49" w:rsidP="003B6B49">
            <w:pPr>
              <w:pStyle w:val="Nessunaspaziatura"/>
              <w:rPr>
                <w:i/>
              </w:rPr>
            </w:pPr>
            <w:r w:rsidRPr="003B6B49">
              <w:rPr>
                <w:i/>
              </w:rPr>
              <w:t xml:space="preserve">Coordinatore Ed </w:t>
            </w:r>
            <w:r>
              <w:rPr>
                <w:i/>
              </w:rPr>
              <w:t>C</w:t>
            </w:r>
            <w:r w:rsidRPr="003B6B49">
              <w:rPr>
                <w:i/>
              </w:rPr>
              <w:t>ivica</w:t>
            </w:r>
          </w:p>
          <w:p w:rsidR="003B6B49" w:rsidRPr="003B6B49" w:rsidRDefault="003B6B49" w:rsidP="003B6B49">
            <w:pPr>
              <w:pStyle w:val="Nessunaspaziatura"/>
              <w:rPr>
                <w:i/>
              </w:rPr>
            </w:pPr>
            <w:r w:rsidRPr="003B6B49">
              <w:rPr>
                <w:i/>
              </w:rPr>
              <w:t>Prof</w:t>
            </w:r>
            <w:r>
              <w:rPr>
                <w:i/>
              </w:rPr>
              <w:t>. _______________</w:t>
            </w:r>
          </w:p>
          <w:p w:rsidR="003B6B49" w:rsidRDefault="003B6B49" w:rsidP="003B6B49">
            <w:pPr>
              <w:pStyle w:val="Nessunaspaziatura"/>
            </w:pPr>
          </w:p>
          <w:p w:rsidR="003B6B49" w:rsidRPr="003B6B49" w:rsidRDefault="003B6B49" w:rsidP="003B6B49">
            <w:pPr>
              <w:pStyle w:val="Nessunaspaziatura"/>
              <w:jc w:val="center"/>
            </w:pPr>
            <w:r w:rsidRPr="003B6B49">
              <w:t>Voto proposto</w:t>
            </w:r>
          </w:p>
        </w:tc>
      </w:tr>
      <w:tr w:rsidR="003B6B49" w:rsidTr="003B6B49">
        <w:trPr>
          <w:trHeight w:val="117"/>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25"/>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65"/>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5"/>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16"/>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115"/>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155"/>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09"/>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326"/>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82"/>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77"/>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316"/>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1465"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c>
          <w:tcPr>
            <w:tcW w:w="2127" w:type="dxa"/>
            <w:tcMar>
              <w:top w:w="100" w:type="dxa"/>
              <w:left w:w="100" w:type="dxa"/>
              <w:bottom w:w="100" w:type="dxa"/>
              <w:right w:w="100" w:type="dxa"/>
            </w:tcMar>
          </w:tcPr>
          <w:p w:rsidR="003B6B49" w:rsidRDefault="003B6B49" w:rsidP="003B6B49">
            <w:pPr>
              <w:pStyle w:val="Nessunaspaziatura"/>
              <w:rPr>
                <w:sz w:val="16"/>
                <w:szCs w:val="16"/>
              </w:rPr>
            </w:pPr>
            <w:r>
              <w:rPr>
                <w:sz w:val="16"/>
                <w:szCs w:val="16"/>
              </w:rPr>
              <w:t xml:space="preserve"> </w:t>
            </w:r>
          </w:p>
        </w:tc>
      </w:tr>
      <w:tr w:rsidR="003B6B49" w:rsidTr="003B6B49">
        <w:trPr>
          <w:trHeight w:val="215"/>
        </w:trPr>
        <w:tc>
          <w:tcPr>
            <w:tcW w:w="420" w:type="dxa"/>
            <w:tcMar>
              <w:top w:w="100" w:type="dxa"/>
              <w:left w:w="100" w:type="dxa"/>
              <w:bottom w:w="100" w:type="dxa"/>
              <w:right w:w="100" w:type="dxa"/>
            </w:tcMar>
          </w:tcPr>
          <w:p w:rsidR="003B6B49" w:rsidRDefault="003B6B49" w:rsidP="003B6B49">
            <w:pPr>
              <w:pStyle w:val="Nessunaspaziatura"/>
            </w:pPr>
          </w:p>
        </w:tc>
        <w:tc>
          <w:tcPr>
            <w:tcW w:w="2699" w:type="dxa"/>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pPr>
          </w:p>
        </w:tc>
        <w:tc>
          <w:tcPr>
            <w:tcW w:w="1464" w:type="dxa"/>
            <w:tcMar>
              <w:top w:w="100" w:type="dxa"/>
              <w:left w:w="100" w:type="dxa"/>
              <w:bottom w:w="100" w:type="dxa"/>
              <w:right w:w="100" w:type="dxa"/>
            </w:tcMar>
          </w:tcPr>
          <w:p w:rsidR="003B6B49" w:rsidRDefault="003B6B49" w:rsidP="003B6B49">
            <w:pPr>
              <w:pStyle w:val="Nessunaspaziatura"/>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p>
        </w:tc>
        <w:tc>
          <w:tcPr>
            <w:tcW w:w="1465" w:type="dxa"/>
            <w:tcMar>
              <w:top w:w="100" w:type="dxa"/>
              <w:left w:w="100" w:type="dxa"/>
              <w:bottom w:w="100" w:type="dxa"/>
              <w:right w:w="100" w:type="dxa"/>
            </w:tcMar>
          </w:tcPr>
          <w:p w:rsidR="003B6B49" w:rsidRDefault="003B6B49" w:rsidP="003B6B49">
            <w:pPr>
              <w:pStyle w:val="Nessunaspaziatura"/>
              <w:rPr>
                <w:sz w:val="16"/>
                <w:szCs w:val="16"/>
              </w:rPr>
            </w:pPr>
          </w:p>
        </w:tc>
        <w:tc>
          <w:tcPr>
            <w:tcW w:w="2127" w:type="dxa"/>
            <w:tcMar>
              <w:top w:w="100" w:type="dxa"/>
              <w:left w:w="100" w:type="dxa"/>
              <w:bottom w:w="100" w:type="dxa"/>
              <w:right w:w="100" w:type="dxa"/>
            </w:tcMar>
          </w:tcPr>
          <w:p w:rsidR="003B6B49" w:rsidRDefault="003B6B49" w:rsidP="003B6B49">
            <w:pPr>
              <w:pStyle w:val="Nessunaspaziatura"/>
              <w:rPr>
                <w:sz w:val="16"/>
                <w:szCs w:val="16"/>
              </w:rPr>
            </w:pPr>
          </w:p>
        </w:tc>
      </w:tr>
    </w:tbl>
    <w:p w:rsidR="00E81D16" w:rsidRDefault="00C87E4E" w:rsidP="003B6B49">
      <w:pPr>
        <w:spacing w:before="240" w:after="240"/>
      </w:pPr>
      <w:r>
        <w:rPr>
          <w:sz w:val="20"/>
          <w:szCs w:val="20"/>
        </w:rPr>
        <w:t>Data ____/____/_____</w:t>
      </w:r>
    </w:p>
    <w:sectPr w:rsidR="00E81D1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4B" w:rsidRDefault="004F104B" w:rsidP="003B6B49">
      <w:pPr>
        <w:spacing w:line="240" w:lineRule="auto"/>
      </w:pPr>
      <w:r>
        <w:separator/>
      </w:r>
    </w:p>
  </w:endnote>
  <w:endnote w:type="continuationSeparator" w:id="0">
    <w:p w:rsidR="004F104B" w:rsidRDefault="004F104B" w:rsidP="003B6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49" w:rsidRDefault="003B6B4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22946"/>
      <w:docPartObj>
        <w:docPartGallery w:val="Page Numbers (Bottom of Page)"/>
        <w:docPartUnique/>
      </w:docPartObj>
    </w:sdtPr>
    <w:sdtEndPr/>
    <w:sdtContent>
      <w:p w:rsidR="003B6B49" w:rsidRDefault="003B6B49">
        <w:pPr>
          <w:pStyle w:val="Pidipagina"/>
          <w:jc w:val="right"/>
        </w:pPr>
        <w:r>
          <w:fldChar w:fldCharType="begin"/>
        </w:r>
        <w:r>
          <w:instrText>PAGE   \* MERGEFORMAT</w:instrText>
        </w:r>
        <w:r>
          <w:fldChar w:fldCharType="separate"/>
        </w:r>
        <w:r w:rsidR="001F113C" w:rsidRPr="001F113C">
          <w:rPr>
            <w:noProof/>
            <w:lang w:val="it-IT"/>
          </w:rPr>
          <w:t>1</w:t>
        </w:r>
        <w:r>
          <w:fldChar w:fldCharType="end"/>
        </w:r>
      </w:p>
    </w:sdtContent>
  </w:sdt>
  <w:p w:rsidR="003B6B49" w:rsidRDefault="003B6B4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49" w:rsidRDefault="003B6B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4B" w:rsidRDefault="004F104B" w:rsidP="003B6B49">
      <w:pPr>
        <w:spacing w:line="240" w:lineRule="auto"/>
      </w:pPr>
      <w:r>
        <w:separator/>
      </w:r>
    </w:p>
  </w:footnote>
  <w:footnote w:type="continuationSeparator" w:id="0">
    <w:p w:rsidR="004F104B" w:rsidRDefault="004F104B" w:rsidP="003B6B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49" w:rsidRDefault="003B6B4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49" w:rsidRDefault="003B6B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49" w:rsidRDefault="003B6B4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81D16"/>
    <w:rsid w:val="001F113C"/>
    <w:rsid w:val="003531DC"/>
    <w:rsid w:val="003B6B49"/>
    <w:rsid w:val="004F104B"/>
    <w:rsid w:val="00BB49A3"/>
    <w:rsid w:val="00C87E4E"/>
    <w:rsid w:val="00E81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3B6B49"/>
    <w:pPr>
      <w:spacing w:line="240" w:lineRule="auto"/>
    </w:pPr>
  </w:style>
  <w:style w:type="paragraph" w:styleId="Intestazione">
    <w:name w:val="header"/>
    <w:basedOn w:val="Normale"/>
    <w:link w:val="IntestazioneCarattere"/>
    <w:uiPriority w:val="99"/>
    <w:unhideWhenUsed/>
    <w:rsid w:val="003B6B4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6B49"/>
  </w:style>
  <w:style w:type="paragraph" w:styleId="Pidipagina">
    <w:name w:val="footer"/>
    <w:basedOn w:val="Normale"/>
    <w:link w:val="PidipaginaCarattere"/>
    <w:uiPriority w:val="99"/>
    <w:unhideWhenUsed/>
    <w:rsid w:val="003B6B4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6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3B6B49"/>
    <w:pPr>
      <w:spacing w:line="240" w:lineRule="auto"/>
    </w:pPr>
  </w:style>
  <w:style w:type="paragraph" w:styleId="Intestazione">
    <w:name w:val="header"/>
    <w:basedOn w:val="Normale"/>
    <w:link w:val="IntestazioneCarattere"/>
    <w:uiPriority w:val="99"/>
    <w:unhideWhenUsed/>
    <w:rsid w:val="003B6B4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6B49"/>
  </w:style>
  <w:style w:type="paragraph" w:styleId="Pidipagina">
    <w:name w:val="footer"/>
    <w:basedOn w:val="Normale"/>
    <w:link w:val="PidipaginaCarattere"/>
    <w:uiPriority w:val="99"/>
    <w:unhideWhenUsed/>
    <w:rsid w:val="003B6B4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Giuseppe </cp:lastModifiedBy>
  <cp:revision>2</cp:revision>
  <cp:lastPrinted>2021-01-08T21:29:00Z</cp:lastPrinted>
  <dcterms:created xsi:type="dcterms:W3CDTF">2022-01-13T17:14:00Z</dcterms:created>
  <dcterms:modified xsi:type="dcterms:W3CDTF">2022-01-13T17:14:00Z</dcterms:modified>
</cp:coreProperties>
</file>