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E0" w:rsidRPr="001053CD" w:rsidRDefault="0058656B" w:rsidP="00B575E0">
      <w:pPr>
        <w:rPr>
          <w:rFonts w:ascii="Calibri" w:hAnsi="Calibri" w:cs="Arial"/>
          <w:kern w:val="2"/>
          <w:u w:val="single"/>
        </w:rPr>
      </w:pPr>
      <w:r w:rsidRPr="001053CD">
        <w:rPr>
          <w:rFonts w:ascii="Calibri" w:hAnsi="Calibri" w:cs="Arial"/>
          <w:b/>
          <w:kern w:val="1"/>
          <w:u w:val="single"/>
        </w:rPr>
        <w:t>ALLEGATO 1</w:t>
      </w:r>
    </w:p>
    <w:p w:rsidR="00B575E0" w:rsidRPr="001053CD" w:rsidRDefault="00B575E0" w:rsidP="00B575E0">
      <w:pPr>
        <w:jc w:val="center"/>
        <w:rPr>
          <w:rFonts w:ascii="Calibri" w:hAnsi="Calibri" w:cs="Arial"/>
          <w:b/>
          <w:kern w:val="2"/>
        </w:rPr>
      </w:pPr>
      <w:r w:rsidRPr="001053CD">
        <w:rPr>
          <w:rFonts w:ascii="Calibri" w:hAnsi="Calibri" w:cs="Arial"/>
          <w:b/>
          <w:kern w:val="2"/>
        </w:rPr>
        <w:t>SEGNALAZIONE  ALLE  FAMIGLIE  DI  SITUAZIONE  DI  SOSPETTO  D.S.A.</w:t>
      </w:r>
    </w:p>
    <w:p w:rsidR="00B575E0" w:rsidRPr="001053CD" w:rsidRDefault="00B575E0" w:rsidP="00B575E0">
      <w:pPr>
        <w:jc w:val="center"/>
        <w:rPr>
          <w:rFonts w:ascii="Calibri" w:hAnsi="Calibri" w:cs="Arial"/>
          <w:b/>
          <w:kern w:val="2"/>
        </w:rPr>
      </w:pPr>
      <w:r w:rsidRPr="001053CD">
        <w:rPr>
          <w:rFonts w:ascii="Calibri" w:hAnsi="Calibri" w:cs="Arial"/>
          <w:b/>
          <w:kern w:val="2"/>
        </w:rPr>
        <w:t>Art. 2 comma 1 del DM 5669/2011</w:t>
      </w:r>
    </w:p>
    <w:p w:rsidR="00B575E0" w:rsidRPr="001053CD" w:rsidRDefault="00B575E0" w:rsidP="00B575E0">
      <w:pPr>
        <w:rPr>
          <w:rFonts w:ascii="Calibri" w:hAnsi="Calibri" w:cs="Arial"/>
          <w:kern w:val="2"/>
        </w:rPr>
      </w:pPr>
    </w:p>
    <w:p w:rsidR="00B575E0" w:rsidRPr="001053CD" w:rsidRDefault="00B575E0" w:rsidP="00B575E0">
      <w:pPr>
        <w:jc w:val="both"/>
        <w:rPr>
          <w:rFonts w:ascii="Calibri" w:hAnsi="Calibri" w:cs="Arial"/>
          <w:kern w:val="2"/>
        </w:rPr>
      </w:pPr>
      <w:r w:rsidRPr="001053CD">
        <w:rPr>
          <w:rFonts w:ascii="Calibri" w:hAnsi="Calibri" w:cs="Arial"/>
          <w:kern w:val="2"/>
        </w:rPr>
        <w:t>La legge170/2010 e il DM 5669/201, tra gli interventi da attuare a favore degli allievi con DSA , stabiliscono: “</w:t>
      </w:r>
      <w:r w:rsidRPr="001053CD">
        <w:rPr>
          <w:rFonts w:ascii="Calibri" w:hAnsi="Calibri" w:cs="Arial"/>
          <w:b/>
          <w:kern w:val="2"/>
        </w:rPr>
        <w:t xml:space="preserve">...... le istituzioni scolastiche provvedono a </w:t>
      </w:r>
      <w:r w:rsidRPr="001053CD">
        <w:rPr>
          <w:rFonts w:ascii="Calibri" w:hAnsi="Calibri" w:cs="Arial"/>
          <w:b/>
          <w:kern w:val="2"/>
          <w:u w:val="single"/>
        </w:rPr>
        <w:t>segnalare alle famiglie</w:t>
      </w:r>
      <w:r w:rsidRPr="001053CD">
        <w:rPr>
          <w:rFonts w:ascii="Calibri" w:hAnsi="Calibri" w:cs="Arial"/>
          <w:b/>
          <w:kern w:val="2"/>
        </w:rPr>
        <w:t xml:space="preserve"> le eventuali evidenze, riscontrate nelle prestazioni quotidiane in classe e persistenti nonostante l’applicazione di adeguate attività di recupero didattico mirato, di un possibile disturbo specifico di apprendimento, al fine di avviare il percorso per la diagnosi ai sensi dell’art. 3 della Legge 170/2010</w:t>
      </w:r>
      <w:r w:rsidRPr="001053CD">
        <w:rPr>
          <w:rFonts w:ascii="Calibri" w:hAnsi="Calibri" w:cs="Arial"/>
          <w:kern w:val="2"/>
        </w:rPr>
        <w:t xml:space="preserve">” </w:t>
      </w:r>
      <w:r w:rsidRPr="001053CD">
        <w:rPr>
          <w:rFonts w:ascii="Calibri" w:hAnsi="Calibri" w:cs="Arial"/>
          <w:b/>
          <w:bCs/>
          <w:kern w:val="2"/>
        </w:rPr>
        <w:t>(Art. 2 comma 1 del DM 5669/2011)</w:t>
      </w:r>
      <w:r w:rsidRPr="001053CD">
        <w:rPr>
          <w:rFonts w:ascii="Calibri" w:hAnsi="Calibri" w:cs="Arial"/>
          <w:kern w:val="2"/>
        </w:rPr>
        <w:t xml:space="preserve">. </w:t>
      </w:r>
    </w:p>
    <w:p w:rsidR="00B575E0" w:rsidRPr="001053CD" w:rsidRDefault="00B575E0" w:rsidP="00B575E0">
      <w:pPr>
        <w:jc w:val="both"/>
        <w:rPr>
          <w:rFonts w:ascii="Calibri" w:hAnsi="Calibri" w:cs="Arial"/>
          <w:kern w:val="2"/>
        </w:rPr>
      </w:pPr>
      <w:r w:rsidRPr="001053CD">
        <w:rPr>
          <w:rFonts w:ascii="Calibri" w:hAnsi="Calibri" w:cs="Arial"/>
          <w:kern w:val="2"/>
        </w:rPr>
        <w:t>Inoltre, l'art. 3 comma 3 della L.170 prescrive:</w:t>
      </w:r>
    </w:p>
    <w:p w:rsidR="00B575E0" w:rsidRPr="001053CD" w:rsidRDefault="00B575E0" w:rsidP="00B575E0">
      <w:pPr>
        <w:jc w:val="both"/>
        <w:rPr>
          <w:rFonts w:ascii="Calibri" w:hAnsi="Calibri" w:cs="Arial"/>
          <w:kern w:val="2"/>
        </w:rPr>
      </w:pPr>
      <w:r w:rsidRPr="001053CD">
        <w:rPr>
          <w:rFonts w:ascii="Calibri" w:hAnsi="Calibri" w:cs="Arial"/>
          <w:b/>
          <w:bCs/>
          <w:iCs/>
          <w:kern w:val="2"/>
        </w:rPr>
        <w:t xml:space="preserve">“3. E’ compito delle scuole di ogni ordine e grado, comprese le scuole dell’infanzia, attivare, </w:t>
      </w:r>
      <w:r w:rsidRPr="001053CD">
        <w:rPr>
          <w:rFonts w:ascii="Calibri" w:hAnsi="Calibri" w:cs="Arial"/>
          <w:b/>
          <w:bCs/>
          <w:iCs/>
          <w:kern w:val="2"/>
          <w:u w:val="single"/>
        </w:rPr>
        <w:t>previa</w:t>
      </w:r>
      <w:r w:rsidRPr="001053CD">
        <w:rPr>
          <w:rFonts w:ascii="Calibri" w:hAnsi="Calibri" w:cs="Arial"/>
          <w:b/>
          <w:bCs/>
          <w:iCs/>
          <w:kern w:val="2"/>
        </w:rPr>
        <w:t xml:space="preserve"> apposita comunicazione alle famiglie interessate, interventi tempestivi, idonei ad individuare i casi sospetti di DSA degli studenti.....”</w:t>
      </w:r>
      <w:r w:rsidRPr="001053CD">
        <w:rPr>
          <w:rFonts w:ascii="Calibri" w:hAnsi="Calibri" w:cs="Arial"/>
          <w:kern w:val="2"/>
        </w:rPr>
        <w:t xml:space="preserve">. </w:t>
      </w:r>
    </w:p>
    <w:p w:rsidR="00B575E0" w:rsidRPr="001053CD" w:rsidRDefault="00B575E0" w:rsidP="00B575E0">
      <w:pPr>
        <w:jc w:val="both"/>
        <w:rPr>
          <w:rFonts w:ascii="Calibri" w:hAnsi="Calibri" w:cs="Arial"/>
          <w:kern w:val="2"/>
        </w:rPr>
      </w:pPr>
      <w:r w:rsidRPr="001053CD">
        <w:rPr>
          <w:rFonts w:ascii="Calibri" w:hAnsi="Calibri" w:cs="Arial"/>
          <w:kern w:val="2"/>
        </w:rPr>
        <w:t>Come si vede, prima di intraprendere "interventi" volti ad individuare i "casi sospetti", la scuola ha l'obbligo di inviare una comunicazione informativa alla famiglia.</w:t>
      </w:r>
    </w:p>
    <w:p w:rsidR="00B575E0" w:rsidRPr="001053CD" w:rsidRDefault="00B575E0" w:rsidP="00B575E0">
      <w:pPr>
        <w:jc w:val="both"/>
        <w:rPr>
          <w:rFonts w:ascii="Calibri" w:hAnsi="Calibri" w:cs="Arial"/>
          <w:kern w:val="2"/>
        </w:rPr>
      </w:pPr>
      <w:r w:rsidRPr="001053CD">
        <w:rPr>
          <w:rFonts w:ascii="Calibri" w:hAnsi="Calibri" w:cs="Arial"/>
          <w:kern w:val="2"/>
        </w:rPr>
        <w:t>Il complesso delle disposizioni sopra richiamate delineano una sequenza operativa del tipo che segue:</w:t>
      </w:r>
    </w:p>
    <w:p w:rsidR="00B575E0" w:rsidRPr="001053CD" w:rsidRDefault="00B575E0" w:rsidP="00B575E0">
      <w:pPr>
        <w:jc w:val="both"/>
        <w:rPr>
          <w:rFonts w:ascii="Calibri" w:hAnsi="Calibri" w:cs="Arial"/>
          <w:bCs/>
          <w:i/>
          <w:kern w:val="2"/>
        </w:rPr>
      </w:pPr>
      <w:r w:rsidRPr="001053CD">
        <w:rPr>
          <w:rFonts w:ascii="Calibri" w:hAnsi="Calibri" w:cs="Arial"/>
          <w:bCs/>
          <w:i/>
          <w:kern w:val="2"/>
        </w:rPr>
        <w:t>1) le scuole sviluppano le attività didattiche ordinarie;</w:t>
      </w:r>
    </w:p>
    <w:p w:rsidR="00B575E0" w:rsidRPr="001053CD" w:rsidRDefault="00B575E0" w:rsidP="00B575E0">
      <w:pPr>
        <w:jc w:val="both"/>
        <w:rPr>
          <w:rFonts w:ascii="Calibri" w:hAnsi="Calibri" w:cs="Arial"/>
          <w:bCs/>
          <w:i/>
          <w:kern w:val="2"/>
        </w:rPr>
      </w:pPr>
      <w:r w:rsidRPr="001053CD">
        <w:rPr>
          <w:rFonts w:ascii="Calibri" w:hAnsi="Calibri" w:cs="Arial"/>
          <w:bCs/>
          <w:i/>
          <w:kern w:val="2"/>
        </w:rPr>
        <w:t>2) i team docenti/consiglio di classe rilevano gli alunni con difficoltà e limitazioni nelle abilità di letto-scrittura e  impiego dei numeri (e, non di rado, nelle espressioni comportamentali correlate) che si connotano per persistenza e coesistenza con un quadro cognitivo di fondo adeguato;</w:t>
      </w:r>
    </w:p>
    <w:p w:rsidR="00B575E0" w:rsidRPr="001053CD" w:rsidRDefault="00B575E0" w:rsidP="00B575E0">
      <w:pPr>
        <w:jc w:val="both"/>
        <w:rPr>
          <w:rFonts w:ascii="Calibri" w:hAnsi="Calibri" w:cs="Arial"/>
          <w:bCs/>
          <w:i/>
          <w:iCs/>
          <w:kern w:val="2"/>
        </w:rPr>
      </w:pPr>
      <w:r w:rsidRPr="001053CD">
        <w:rPr>
          <w:rFonts w:ascii="Calibri" w:hAnsi="Calibri" w:cs="Arial"/>
          <w:bCs/>
          <w:i/>
          <w:kern w:val="2"/>
        </w:rPr>
        <w:t>3) la scuola, per effetto dell'art. 3, comma 3 intraprende “...</w:t>
      </w:r>
      <w:r w:rsidRPr="001053CD">
        <w:rPr>
          <w:rFonts w:ascii="Calibri" w:hAnsi="Calibri" w:cs="Arial"/>
          <w:bCs/>
          <w:i/>
          <w:iCs/>
          <w:kern w:val="2"/>
        </w:rPr>
        <w:t>interventi tempestivi, idonei ad  individuare i casi sospetti di DSA....”</w:t>
      </w:r>
      <w:r w:rsidRPr="001053CD">
        <w:rPr>
          <w:rFonts w:ascii="Calibri" w:hAnsi="Calibri" w:cs="Arial"/>
          <w:bCs/>
          <w:i/>
          <w:kern w:val="2"/>
        </w:rPr>
        <w:t xml:space="preserve"> e invia una </w:t>
      </w:r>
      <w:r w:rsidRPr="001053CD">
        <w:rPr>
          <w:rFonts w:ascii="Calibri" w:hAnsi="Calibri" w:cs="Arial"/>
          <w:bCs/>
          <w:i/>
          <w:kern w:val="2"/>
          <w:u w:val="single"/>
        </w:rPr>
        <w:t>comunicazione informativa</w:t>
      </w:r>
      <w:r w:rsidRPr="001053CD">
        <w:rPr>
          <w:rFonts w:ascii="Calibri" w:hAnsi="Calibri" w:cs="Arial"/>
          <w:bCs/>
          <w:i/>
          <w:kern w:val="2"/>
        </w:rPr>
        <w:t xml:space="preserve"> alle famiglie interessate;</w:t>
      </w:r>
    </w:p>
    <w:p w:rsidR="00B575E0" w:rsidRPr="001053CD" w:rsidRDefault="00B575E0" w:rsidP="00B575E0">
      <w:pPr>
        <w:jc w:val="both"/>
        <w:rPr>
          <w:rFonts w:ascii="Calibri" w:hAnsi="Calibri" w:cs="Arial"/>
          <w:bCs/>
          <w:i/>
          <w:kern w:val="2"/>
        </w:rPr>
      </w:pPr>
      <w:r w:rsidRPr="001053CD">
        <w:rPr>
          <w:rFonts w:ascii="Calibri" w:hAnsi="Calibri" w:cs="Arial"/>
          <w:bCs/>
          <w:i/>
          <w:kern w:val="2"/>
        </w:rPr>
        <w:t>4) al termine delle osservazioni la scuola comunica gli esiti alle famiglie;</w:t>
      </w:r>
    </w:p>
    <w:p w:rsidR="00B575E0" w:rsidRPr="001053CD" w:rsidRDefault="00B575E0" w:rsidP="00B575E0">
      <w:pPr>
        <w:jc w:val="both"/>
        <w:rPr>
          <w:rFonts w:ascii="Calibri" w:hAnsi="Calibri" w:cs="Arial"/>
          <w:bCs/>
          <w:i/>
          <w:kern w:val="2"/>
        </w:rPr>
      </w:pPr>
      <w:r w:rsidRPr="001053CD">
        <w:rPr>
          <w:rFonts w:ascii="Calibri" w:hAnsi="Calibri" w:cs="Arial"/>
          <w:bCs/>
          <w:i/>
          <w:kern w:val="2"/>
        </w:rPr>
        <w:t>5) nell'eventualità che le osservazioni abbiano rilevato un sospetto DSA, la famiglia avvia  l'iter diagnostico-clinico presso la ASL competente;</w:t>
      </w:r>
    </w:p>
    <w:p w:rsidR="00B575E0" w:rsidRPr="001053CD" w:rsidRDefault="00B575E0" w:rsidP="00B575E0">
      <w:pPr>
        <w:jc w:val="both"/>
        <w:rPr>
          <w:rFonts w:ascii="Calibri" w:hAnsi="Calibri" w:cs="Arial"/>
          <w:bCs/>
          <w:i/>
          <w:kern w:val="2"/>
        </w:rPr>
      </w:pPr>
      <w:r w:rsidRPr="001053CD">
        <w:rPr>
          <w:rFonts w:ascii="Calibri" w:hAnsi="Calibri" w:cs="Arial"/>
          <w:bCs/>
          <w:i/>
          <w:kern w:val="2"/>
        </w:rPr>
        <w:t>6) la ASL, ove accerti l'effettiva sussistenza del DSA, rilascia la certificazione medica;</w:t>
      </w:r>
    </w:p>
    <w:p w:rsidR="00B575E0" w:rsidRPr="001053CD" w:rsidRDefault="00B575E0" w:rsidP="00B575E0">
      <w:pPr>
        <w:jc w:val="both"/>
        <w:rPr>
          <w:rFonts w:ascii="Calibri" w:hAnsi="Calibri" w:cs="Arial"/>
          <w:bCs/>
          <w:i/>
          <w:kern w:val="2"/>
        </w:rPr>
      </w:pPr>
      <w:r w:rsidRPr="001053CD">
        <w:rPr>
          <w:rFonts w:ascii="Calibri" w:hAnsi="Calibri" w:cs="Arial"/>
          <w:bCs/>
          <w:i/>
          <w:kern w:val="2"/>
        </w:rPr>
        <w:t>7) la famiglia consegna alla scuola copia della certificazione;</w:t>
      </w:r>
    </w:p>
    <w:p w:rsidR="00B575E0" w:rsidRPr="001053CD" w:rsidRDefault="00B575E0" w:rsidP="00B575E0">
      <w:pPr>
        <w:jc w:val="both"/>
        <w:rPr>
          <w:rFonts w:ascii="Calibri" w:hAnsi="Calibri" w:cs="Arial"/>
          <w:bCs/>
          <w:i/>
          <w:kern w:val="2"/>
        </w:rPr>
      </w:pPr>
      <w:r w:rsidRPr="001053CD">
        <w:rPr>
          <w:rFonts w:ascii="Calibri" w:hAnsi="Calibri" w:cs="Arial"/>
          <w:bCs/>
          <w:i/>
          <w:kern w:val="2"/>
        </w:rPr>
        <w:t>8) la scuola avvia gli interventi individualizzati/personalizzati comprendenti l'elaborazione,  attuazione e verifica del Piano Didattico Personalizzato (art. 5 DM 5669/2011).</w:t>
      </w:r>
    </w:p>
    <w:p w:rsidR="00B575E0" w:rsidRPr="001053CD" w:rsidRDefault="00B575E0" w:rsidP="00B575E0">
      <w:pPr>
        <w:rPr>
          <w:rFonts w:ascii="Calibri" w:hAnsi="Calibri" w:cs="Arial"/>
          <w:kern w:val="2"/>
        </w:rPr>
      </w:pPr>
    </w:p>
    <w:p w:rsidR="00B575E0" w:rsidRPr="001053CD" w:rsidRDefault="00B575E0" w:rsidP="00B575E0">
      <w:pPr>
        <w:jc w:val="both"/>
        <w:rPr>
          <w:rFonts w:ascii="Calibri" w:hAnsi="Calibri" w:cs="Arial"/>
          <w:b/>
          <w:kern w:val="2"/>
        </w:rPr>
      </w:pPr>
      <w:r w:rsidRPr="001053CD">
        <w:rPr>
          <w:rFonts w:ascii="Calibri" w:hAnsi="Calibri" w:cs="Arial"/>
          <w:b/>
          <w:kern w:val="2"/>
        </w:rPr>
        <w:t>Il documento che segue, strutturato secondo la formula del “TESTO  APERTO”, è finalizzato al disimpegno degli obblighi richiamati ai punti 3 e 4; esso  è articolato in due parti:</w:t>
      </w:r>
    </w:p>
    <w:p w:rsidR="003829A9" w:rsidRPr="001053CD" w:rsidRDefault="00B575E0" w:rsidP="00B575E0">
      <w:pPr>
        <w:jc w:val="both"/>
        <w:rPr>
          <w:rFonts w:ascii="Calibri" w:hAnsi="Calibri" w:cs="Arial"/>
          <w:b/>
          <w:kern w:val="2"/>
        </w:rPr>
      </w:pPr>
      <w:r w:rsidRPr="001053CD">
        <w:rPr>
          <w:rFonts w:ascii="Calibri" w:hAnsi="Calibri" w:cs="Arial"/>
          <w:b/>
          <w:kern w:val="2"/>
        </w:rPr>
        <w:t xml:space="preserve">- la prima parte contiene un “modello” per la </w:t>
      </w:r>
      <w:r w:rsidRPr="001053CD">
        <w:rPr>
          <w:rFonts w:ascii="Calibri" w:hAnsi="Calibri" w:cs="Arial"/>
          <w:b/>
          <w:kern w:val="2"/>
          <w:u w:val="single"/>
        </w:rPr>
        <w:t>prima comunicazione informativa</w:t>
      </w:r>
      <w:r w:rsidRPr="001053CD">
        <w:rPr>
          <w:rFonts w:ascii="Calibri" w:hAnsi="Calibri" w:cs="Arial"/>
          <w:b/>
          <w:kern w:val="2"/>
        </w:rPr>
        <w:t xml:space="preserve"> alle famiglie (punto 3);</w:t>
      </w:r>
    </w:p>
    <w:p w:rsidR="00B575E0" w:rsidRPr="001053CD" w:rsidRDefault="00B575E0" w:rsidP="00B575E0">
      <w:pPr>
        <w:jc w:val="both"/>
        <w:rPr>
          <w:rFonts w:ascii="Calibri" w:hAnsi="Calibri" w:cs="Arial"/>
          <w:b/>
          <w:kern w:val="2"/>
        </w:rPr>
      </w:pPr>
      <w:r w:rsidRPr="001053CD">
        <w:rPr>
          <w:rFonts w:ascii="Calibri" w:hAnsi="Calibri" w:cs="Arial"/>
          <w:b/>
          <w:kern w:val="2"/>
        </w:rPr>
        <w:t xml:space="preserve"> la seconda parte contiene un “modello” per sviluppare in modo completo e sistematico gli “...</w:t>
      </w:r>
      <w:r w:rsidRPr="001053CD">
        <w:rPr>
          <w:rFonts w:ascii="Calibri" w:hAnsi="Calibri" w:cs="Arial"/>
          <w:b/>
          <w:iCs/>
          <w:kern w:val="2"/>
        </w:rPr>
        <w:t>interventi tempestivi, idonei ad individuare i casi sospetti di DSA degli studenti.....”</w:t>
      </w:r>
      <w:r w:rsidRPr="001053CD">
        <w:rPr>
          <w:rFonts w:ascii="Calibri" w:hAnsi="Calibri" w:cs="Arial"/>
          <w:b/>
          <w:kern w:val="2"/>
        </w:rPr>
        <w:t xml:space="preserve"> e effettuare la segnalazione degli esiti alla famiglia (punto 4).</w:t>
      </w:r>
    </w:p>
    <w:p w:rsidR="00B575E0" w:rsidRPr="001053CD" w:rsidRDefault="00B575E0" w:rsidP="00B575E0">
      <w:pPr>
        <w:jc w:val="both"/>
        <w:rPr>
          <w:rFonts w:ascii="Calibri" w:hAnsi="Calibri" w:cs="Arial"/>
          <w:kern w:val="2"/>
        </w:rPr>
      </w:pPr>
      <w:r w:rsidRPr="001053CD">
        <w:rPr>
          <w:rFonts w:ascii="Calibri" w:hAnsi="Calibri" w:cs="Arial"/>
          <w:kern w:val="2"/>
        </w:rPr>
        <w:t>L’aspetto probabilmente più interessante della seconda parte è che questa funziona come un vero “protocollo di osservazione”, vale a dire una guida che il team docente/consiglio di classe potrà utilizzare per dirigere le proprie rilevazioni e collocare i risultati in modo sistematico e completo.</w:t>
      </w:r>
    </w:p>
    <w:p w:rsidR="00B575E0" w:rsidRPr="001053CD" w:rsidRDefault="00B575E0" w:rsidP="00B575E0">
      <w:pPr>
        <w:jc w:val="both"/>
      </w:pPr>
    </w:p>
    <w:p w:rsidR="006673E4" w:rsidRPr="001053CD" w:rsidRDefault="00B575E0" w:rsidP="006673E4">
      <w:pPr>
        <w:rPr>
          <w:rFonts w:ascii="Calibri" w:hAnsi="Calibri" w:cs="Arial"/>
          <w:b/>
          <w:kern w:val="1"/>
        </w:rPr>
      </w:pPr>
      <w:r w:rsidRPr="001053CD">
        <w:rPr>
          <w:rFonts w:ascii="Calibri" w:hAnsi="Calibri" w:cs="Arial"/>
          <w:b/>
          <w:kern w:val="1"/>
        </w:rPr>
        <w:br w:type="page"/>
      </w:r>
      <w:r w:rsidR="006673E4" w:rsidRPr="001053CD">
        <w:rPr>
          <w:rFonts w:ascii="Calibri" w:hAnsi="Calibri" w:cs="Arial"/>
          <w:b/>
          <w:kern w:val="1"/>
        </w:rPr>
        <w:lastRenderedPageBreak/>
        <w:t>SCHEDA 1</w:t>
      </w:r>
      <w:r w:rsidR="006B5F00" w:rsidRPr="001053CD">
        <w:rPr>
          <w:rFonts w:ascii="Calibri" w:hAnsi="Calibri" w:cs="Arial"/>
          <w:b/>
          <w:kern w:val="1"/>
        </w:rPr>
        <w:t>- Prima comunicazione informativa alle famiglie</w:t>
      </w:r>
    </w:p>
    <w:p w:rsidR="006673E4" w:rsidRPr="001053CD" w:rsidRDefault="006673E4" w:rsidP="006673E4">
      <w:pPr>
        <w:rPr>
          <w:rFonts w:ascii="Calibri" w:hAnsi="Calibri" w:cs="Arial"/>
          <w:b/>
          <w:kern w:val="1"/>
        </w:rPr>
      </w:pPr>
    </w:p>
    <w:tbl>
      <w:tblPr>
        <w:tblW w:w="0" w:type="auto"/>
        <w:tblInd w:w="108" w:type="dxa"/>
        <w:tblLook w:val="01E0"/>
      </w:tblPr>
      <w:tblGrid>
        <w:gridCol w:w="3160"/>
        <w:gridCol w:w="3269"/>
        <w:gridCol w:w="3269"/>
      </w:tblGrid>
      <w:tr w:rsidR="0058656B" w:rsidRPr="001053CD" w:rsidTr="00D57E64">
        <w:tc>
          <w:tcPr>
            <w:tcW w:w="3160" w:type="dxa"/>
            <w:vAlign w:val="center"/>
          </w:tcPr>
          <w:p w:rsidR="0058656B" w:rsidRPr="001053CD" w:rsidRDefault="006F5563" w:rsidP="00D57E64">
            <w:pPr>
              <w:rPr>
                <w:sz w:val="16"/>
                <w:szCs w:val="16"/>
              </w:rPr>
            </w:pPr>
            <w:r w:rsidRPr="001053CD">
              <w:rPr>
                <w:rFonts w:ascii="Courier 5cpi" w:hAnsi="Courier 5cpi"/>
                <w:noProof/>
              </w:rPr>
              <w:drawing>
                <wp:inline distT="0" distB="0" distL="0" distR="0">
                  <wp:extent cx="400050" cy="533400"/>
                  <wp:effectExtent l="19050" t="0" r="0" b="0"/>
                  <wp:docPr id="8" name="Immagine 3" descr="sicili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sicili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vAlign w:val="center"/>
          </w:tcPr>
          <w:p w:rsidR="0058656B" w:rsidRPr="001053CD" w:rsidRDefault="006F5563" w:rsidP="00D57E64">
            <w:pPr>
              <w:jc w:val="center"/>
              <w:rPr>
                <w:sz w:val="16"/>
                <w:szCs w:val="16"/>
              </w:rPr>
            </w:pPr>
            <w:r w:rsidRPr="001053CD">
              <w:rPr>
                <w:noProof/>
              </w:rPr>
              <w:drawing>
                <wp:inline distT="0" distB="0" distL="0" distR="0">
                  <wp:extent cx="542925" cy="542925"/>
                  <wp:effectExtent l="19050" t="0" r="9525" b="0"/>
                  <wp:docPr id="9" name="Immagine 2" descr="http://t2.gstatic.com/images?q=tbn:xTeehAK4TGgUYM:http://www.agrigentoeda.it/eda/images/stories/logo_repubblica%2520italiana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://t2.gstatic.com/images?q=tbn:xTeehAK4TGgUYM:http://www.agrigentoeda.it/eda/images/stories/logo_repubblica%2520itali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vAlign w:val="center"/>
          </w:tcPr>
          <w:p w:rsidR="0058656B" w:rsidRPr="001053CD" w:rsidRDefault="006F5563" w:rsidP="00D57E64">
            <w:pPr>
              <w:jc w:val="right"/>
              <w:rPr>
                <w:sz w:val="16"/>
                <w:szCs w:val="16"/>
              </w:rPr>
            </w:pPr>
            <w:r w:rsidRPr="001053CD">
              <w:rPr>
                <w:rFonts w:ascii="Umbra" w:hAnsi="Umbra"/>
                <w:noProof/>
                <w:sz w:val="48"/>
              </w:rPr>
              <w:drawing>
                <wp:inline distT="0" distB="0" distL="0" distR="0">
                  <wp:extent cx="657225" cy="523875"/>
                  <wp:effectExtent l="19050" t="0" r="9525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56B" w:rsidRPr="001053CD" w:rsidRDefault="0058656B" w:rsidP="0058656B">
      <w:pPr>
        <w:jc w:val="center"/>
        <w:outlineLvl w:val="2"/>
        <w:rPr>
          <w:b/>
          <w:sz w:val="20"/>
          <w:szCs w:val="20"/>
        </w:rPr>
      </w:pPr>
      <w:r w:rsidRPr="001053CD">
        <w:rPr>
          <w:b/>
          <w:sz w:val="20"/>
          <w:szCs w:val="20"/>
        </w:rPr>
        <w:t>Unione Europea * Ministero Istruzione Università Ricerca * Regione Sicilia * Distretto Scolastico n. 1</w:t>
      </w:r>
    </w:p>
    <w:p w:rsidR="0058656B" w:rsidRPr="001053CD" w:rsidRDefault="0058656B" w:rsidP="0058656B">
      <w:pPr>
        <w:jc w:val="center"/>
        <w:rPr>
          <w:sz w:val="8"/>
          <w:szCs w:val="8"/>
        </w:rPr>
      </w:pPr>
    </w:p>
    <w:p w:rsidR="0058656B" w:rsidRPr="001053CD" w:rsidRDefault="0058656B" w:rsidP="0058656B">
      <w:pPr>
        <w:jc w:val="center"/>
        <w:rPr>
          <w:b/>
          <w:sz w:val="36"/>
          <w:szCs w:val="36"/>
        </w:rPr>
      </w:pPr>
      <w:r w:rsidRPr="001053CD">
        <w:rPr>
          <w:b/>
          <w:sz w:val="36"/>
          <w:szCs w:val="36"/>
        </w:rPr>
        <w:t>Istituto di Istruzione Secondaria Superiore Statale</w:t>
      </w:r>
    </w:p>
    <w:p w:rsidR="0058656B" w:rsidRPr="001053CD" w:rsidRDefault="0058656B" w:rsidP="0058656B">
      <w:pPr>
        <w:spacing w:after="40"/>
        <w:jc w:val="center"/>
        <w:rPr>
          <w:b/>
          <w:i/>
          <w:sz w:val="32"/>
          <w:szCs w:val="32"/>
        </w:rPr>
      </w:pPr>
      <w:r w:rsidRPr="001053CD">
        <w:rPr>
          <w:b/>
          <w:i/>
          <w:sz w:val="32"/>
          <w:szCs w:val="32"/>
        </w:rPr>
        <w:t>“Don Michele Arena”</w:t>
      </w:r>
    </w:p>
    <w:tbl>
      <w:tblPr>
        <w:tblW w:w="0" w:type="auto"/>
        <w:tblInd w:w="108" w:type="dxa"/>
        <w:tblLook w:val="01E0"/>
      </w:tblPr>
      <w:tblGrid>
        <w:gridCol w:w="9746"/>
      </w:tblGrid>
      <w:tr w:rsidR="0058656B" w:rsidRPr="001053CD" w:rsidTr="00D57E64">
        <w:trPr>
          <w:trHeight w:val="20"/>
        </w:trPr>
        <w:tc>
          <w:tcPr>
            <w:tcW w:w="9746" w:type="dxa"/>
            <w:vAlign w:val="center"/>
          </w:tcPr>
          <w:p w:rsidR="0058656B" w:rsidRPr="001053CD" w:rsidRDefault="0058656B" w:rsidP="00D57E64">
            <w:pPr>
              <w:jc w:val="center"/>
              <w:rPr>
                <w:bCs/>
                <w:sz w:val="4"/>
                <w:szCs w:val="4"/>
              </w:rPr>
            </w:pPr>
          </w:p>
        </w:tc>
      </w:tr>
      <w:tr w:rsidR="0058656B" w:rsidRPr="001053CD" w:rsidTr="00D57E64">
        <w:trPr>
          <w:trHeight w:val="369"/>
        </w:trPr>
        <w:tc>
          <w:tcPr>
            <w:tcW w:w="974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8656B" w:rsidRPr="001053CD" w:rsidRDefault="0058656B" w:rsidP="00D57E64">
            <w:pPr>
              <w:ind w:left="-108" w:right="-216"/>
              <w:jc w:val="center"/>
              <w:rPr>
                <w:sz w:val="20"/>
                <w:szCs w:val="20"/>
              </w:rPr>
            </w:pPr>
            <w:r w:rsidRPr="001053CD">
              <w:rPr>
                <w:sz w:val="20"/>
                <w:szCs w:val="20"/>
              </w:rPr>
              <w:t xml:space="preserve">Via V. Nenni, 2 - </w:t>
            </w:r>
            <w:r w:rsidRPr="001053CD">
              <w:rPr>
                <w:sz w:val="20"/>
                <w:szCs w:val="20"/>
              </w:rPr>
              <w:sym w:font="Wingdings" w:char="F028"/>
            </w:r>
            <w:r w:rsidRPr="001053CD">
              <w:rPr>
                <w:sz w:val="20"/>
                <w:szCs w:val="20"/>
              </w:rPr>
              <w:t>0925/22510 - Fax 0925/2424</w:t>
            </w:r>
            <w:r w:rsidRPr="001053CD">
              <w:rPr>
                <w:b/>
                <w:sz w:val="20"/>
                <w:szCs w:val="20"/>
              </w:rPr>
              <w:t xml:space="preserve">7 == </w:t>
            </w:r>
            <w:r w:rsidRPr="001053CD">
              <w:rPr>
                <w:sz w:val="20"/>
                <w:szCs w:val="20"/>
              </w:rPr>
              <w:t xml:space="preserve">Via Giotto, 20 - </w:t>
            </w:r>
            <w:r w:rsidRPr="001053CD">
              <w:rPr>
                <w:sz w:val="20"/>
                <w:szCs w:val="20"/>
              </w:rPr>
              <w:sym w:font="Wingdings" w:char="F028"/>
            </w:r>
            <w:r w:rsidRPr="001053CD">
              <w:rPr>
                <w:sz w:val="20"/>
                <w:szCs w:val="20"/>
              </w:rPr>
              <w:t xml:space="preserve">0925/85365 - Fax 0925/85366 </w:t>
            </w:r>
          </w:p>
          <w:p w:rsidR="0058656B" w:rsidRPr="001053CD" w:rsidRDefault="0058656B" w:rsidP="00D57E64">
            <w:pPr>
              <w:ind w:left="-108" w:right="-216"/>
              <w:jc w:val="center"/>
              <w:rPr>
                <w:sz w:val="20"/>
                <w:szCs w:val="20"/>
              </w:rPr>
            </w:pPr>
            <w:r w:rsidRPr="001053CD">
              <w:rPr>
                <w:sz w:val="20"/>
                <w:szCs w:val="20"/>
              </w:rPr>
              <w:t xml:space="preserve">Corso A. Miraglia, 13 - </w:t>
            </w:r>
            <w:r w:rsidRPr="001053CD">
              <w:rPr>
                <w:sz w:val="20"/>
                <w:szCs w:val="20"/>
              </w:rPr>
              <w:sym w:font="Wingdings" w:char="F028"/>
            </w:r>
            <w:r w:rsidRPr="001053CD">
              <w:rPr>
                <w:sz w:val="20"/>
                <w:szCs w:val="20"/>
              </w:rPr>
              <w:t xml:space="preserve">0925/22239 - Fax 0925/23410 == Via </w:t>
            </w:r>
            <w:proofErr w:type="spellStart"/>
            <w:r w:rsidRPr="001053CD">
              <w:rPr>
                <w:sz w:val="20"/>
                <w:szCs w:val="20"/>
              </w:rPr>
              <w:t>Eta</w:t>
            </w:r>
            <w:proofErr w:type="spellEnd"/>
            <w:r w:rsidRPr="001053CD">
              <w:rPr>
                <w:sz w:val="20"/>
                <w:szCs w:val="20"/>
              </w:rPr>
              <w:t xml:space="preserve">, 12 (92016 Menfi) - </w:t>
            </w:r>
            <w:r w:rsidRPr="001053CD">
              <w:rPr>
                <w:sz w:val="20"/>
                <w:szCs w:val="20"/>
              </w:rPr>
              <w:sym w:font="Wingdings" w:char="F028"/>
            </w:r>
            <w:r w:rsidRPr="001053CD">
              <w:rPr>
                <w:sz w:val="20"/>
                <w:szCs w:val="20"/>
              </w:rPr>
              <w:t xml:space="preserve"> / Fax 0925/74214</w:t>
            </w:r>
          </w:p>
          <w:p w:rsidR="0058656B" w:rsidRPr="001053CD" w:rsidRDefault="0058656B" w:rsidP="00D57E64">
            <w:pPr>
              <w:jc w:val="center"/>
              <w:rPr>
                <w:color w:val="001848"/>
                <w:sz w:val="18"/>
                <w:szCs w:val="18"/>
              </w:rPr>
            </w:pPr>
            <w:r w:rsidRPr="001053CD">
              <w:rPr>
                <w:b/>
                <w:bCs/>
                <w:sz w:val="18"/>
                <w:szCs w:val="18"/>
              </w:rPr>
              <w:t>E-Mail: agis01600n@istruzione.it – agis01600n@pec.istruzione.it - URL: www.iissarena.gov.it - C.F. 92002960844</w:t>
            </w:r>
          </w:p>
          <w:p w:rsidR="0058656B" w:rsidRPr="001053CD" w:rsidRDefault="0058656B" w:rsidP="00D57E64">
            <w:pPr>
              <w:jc w:val="center"/>
              <w:rPr>
                <w:b/>
                <w:bCs/>
                <w:sz w:val="20"/>
                <w:szCs w:val="20"/>
              </w:rPr>
            </w:pPr>
            <w:r w:rsidRPr="001053CD">
              <w:rPr>
                <w:b/>
                <w:sz w:val="20"/>
                <w:szCs w:val="20"/>
              </w:rPr>
              <w:t xml:space="preserve">92019 </w:t>
            </w:r>
            <w:r w:rsidRPr="001053CD">
              <w:rPr>
                <w:b/>
                <w:bCs/>
                <w:sz w:val="20"/>
                <w:szCs w:val="20"/>
              </w:rPr>
              <w:t>SCIACCA (AG)</w:t>
            </w:r>
          </w:p>
        </w:tc>
      </w:tr>
    </w:tbl>
    <w:p w:rsidR="006673E4" w:rsidRPr="001053CD" w:rsidRDefault="006673E4" w:rsidP="006B5F00">
      <w:pPr>
        <w:jc w:val="center"/>
        <w:rPr>
          <w:rFonts w:ascii="Calibri" w:hAnsi="Calibri" w:cs="Arial"/>
          <w:kern w:val="1"/>
        </w:rPr>
      </w:pPr>
    </w:p>
    <w:p w:rsidR="006673E4" w:rsidRPr="001053CD" w:rsidRDefault="006673E4" w:rsidP="006673E4">
      <w:pPr>
        <w:rPr>
          <w:rFonts w:ascii="Calibri" w:hAnsi="Calibri" w:cs="Arial"/>
          <w:kern w:val="1"/>
        </w:rPr>
      </w:pPr>
    </w:p>
    <w:p w:rsidR="006673E4" w:rsidRPr="001053CD" w:rsidRDefault="006673E4" w:rsidP="006673E4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AI  GENITORI/AFFIDATARI DELL’ALLIEVA/O...................................................................................</w:t>
      </w:r>
    </w:p>
    <w:p w:rsidR="006673E4" w:rsidRPr="001053CD" w:rsidRDefault="006673E4" w:rsidP="006673E4">
      <w:pPr>
        <w:rPr>
          <w:rFonts w:ascii="Calibri" w:hAnsi="Calibri" w:cs="Arial"/>
          <w:kern w:val="1"/>
        </w:rPr>
      </w:pPr>
    </w:p>
    <w:p w:rsidR="006673E4" w:rsidRPr="001053CD" w:rsidRDefault="006673E4" w:rsidP="006673E4">
      <w:pPr>
        <w:rPr>
          <w:rFonts w:ascii="Calibri" w:hAnsi="Calibri" w:cs="Arial"/>
          <w:kern w:val="1"/>
        </w:rPr>
      </w:pP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La legge n°170 dell’8 ottobre 2010 e le norme attuative che sono seguite (DM 5669/2011, con le “linee guida” allegate) hanno innalzato il livello di attenzione nei confronti dei cosiddetti  “</w:t>
      </w:r>
      <w:r w:rsidRPr="001053CD">
        <w:rPr>
          <w:rFonts w:ascii="Calibri" w:hAnsi="Calibri" w:cs="Arial"/>
          <w:b/>
          <w:bCs/>
          <w:kern w:val="1"/>
        </w:rPr>
        <w:t>Disturbi Specifici di Apprendimento</w:t>
      </w:r>
      <w:r w:rsidRPr="001053CD">
        <w:rPr>
          <w:rFonts w:ascii="Calibri" w:hAnsi="Calibri" w:cs="Arial"/>
          <w:kern w:val="1"/>
        </w:rPr>
        <w:t xml:space="preserve">” (DSA,SVANTAGGIO)  ossia un complesso di difficoltà e limitazioni in alcune abilità di studio e apprendimento, che interessa circa il 3-4% della popolazione scolastica italiana. 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Si tratta di un grappolo di problematiche che, seppure di origine neurobiologica, non costituiscono una “patologia” e si manifestano in presenza di un livello cognitivo adeguato.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Malgrado questo i DSA, ove non opportunamente gestiti, possono costituire un serio fattore di rischio di insuccesso scolastico; l’obiettivo primario della legge è proprio quello di prevenire tale rischio.</w:t>
      </w:r>
    </w:p>
    <w:p w:rsidR="006673E4" w:rsidRPr="001053CD" w:rsidRDefault="006673E4" w:rsidP="006673E4">
      <w:pPr>
        <w:rPr>
          <w:rFonts w:ascii="Calibri" w:hAnsi="Calibri" w:cs="Arial"/>
          <w:kern w:val="1"/>
        </w:rPr>
      </w:pPr>
    </w:p>
    <w:p w:rsidR="006673E4" w:rsidRPr="001053CD" w:rsidRDefault="006673E4" w:rsidP="006673E4">
      <w:pPr>
        <w:rPr>
          <w:rFonts w:ascii="Calibri" w:hAnsi="Calibri" w:cs="Arial"/>
          <w:b/>
          <w:bCs/>
          <w:kern w:val="1"/>
        </w:rPr>
      </w:pPr>
      <w:r w:rsidRPr="001053CD">
        <w:rPr>
          <w:rFonts w:ascii="Calibri" w:hAnsi="Calibri" w:cs="Arial"/>
          <w:b/>
          <w:bCs/>
          <w:kern w:val="1"/>
        </w:rPr>
        <w:t>COSA SONO I DSA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Come si è detto i DSA non sono “patologie” e non sono espressione di una limitazione “primaria” (cioè indipendente da altre cause) del funzionamento cognitivo dell’allievo e solitamente sono classificati come segue: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- </w:t>
      </w:r>
      <w:r w:rsidRPr="001053CD">
        <w:rPr>
          <w:rFonts w:ascii="Calibri" w:hAnsi="Calibri" w:cs="Arial"/>
          <w:b/>
          <w:kern w:val="1"/>
        </w:rPr>
        <w:t>dislessia</w:t>
      </w:r>
      <w:r w:rsidRPr="001053CD">
        <w:rPr>
          <w:rFonts w:ascii="Calibri" w:hAnsi="Calibri" w:cs="Arial"/>
          <w:kern w:val="1"/>
        </w:rPr>
        <w:t>: difficoltà nella lettura, in particolare nella decifrazione dei segni della lingua scritta, cui si associa spesso lentezza e imprecisione di lettura e difficoltà di comprensione del  testo;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- </w:t>
      </w:r>
      <w:r w:rsidRPr="001053CD">
        <w:rPr>
          <w:rFonts w:ascii="Calibri" w:hAnsi="Calibri" w:cs="Arial"/>
          <w:b/>
          <w:kern w:val="1"/>
        </w:rPr>
        <w:t>disgrafia</w:t>
      </w:r>
      <w:r w:rsidRPr="001053CD">
        <w:rPr>
          <w:rFonts w:ascii="Calibri" w:hAnsi="Calibri" w:cs="Arial"/>
          <w:kern w:val="1"/>
        </w:rPr>
        <w:t>: difficoltà di scrittura conseguente alla difficoltà nella produzione e tracciamento del segno grafico;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- </w:t>
      </w:r>
      <w:r w:rsidRPr="001053CD">
        <w:rPr>
          <w:rFonts w:ascii="Calibri" w:hAnsi="Calibri" w:cs="Arial"/>
          <w:b/>
          <w:kern w:val="1"/>
        </w:rPr>
        <w:t>disortografia</w:t>
      </w:r>
      <w:r w:rsidRPr="001053CD">
        <w:rPr>
          <w:rFonts w:ascii="Calibri" w:hAnsi="Calibri" w:cs="Arial"/>
          <w:kern w:val="1"/>
        </w:rPr>
        <w:t>: difficoltà nella corretta scrittura delle parole, in particolare nella trasformazione delle parole ascoltate in parole scritte;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- </w:t>
      </w:r>
      <w:r w:rsidRPr="001053CD">
        <w:rPr>
          <w:rFonts w:ascii="Calibri" w:hAnsi="Calibri" w:cs="Arial"/>
          <w:b/>
          <w:kern w:val="1"/>
        </w:rPr>
        <w:t>discalculia</w:t>
      </w:r>
      <w:r w:rsidRPr="001053CD">
        <w:rPr>
          <w:rFonts w:ascii="Calibri" w:hAnsi="Calibri" w:cs="Arial"/>
          <w:kern w:val="1"/>
        </w:rPr>
        <w:t>: difficoltà nella lettura, scrittura, ordinamento e impiego dei numeri.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Va precisato che gli allievi con DSA, opportunamente sostenuti, possono conseguire i più alti traguardi di istruzione.  </w:t>
      </w:r>
    </w:p>
    <w:p w:rsidR="006673E4" w:rsidRPr="001053CD" w:rsidRDefault="006673E4" w:rsidP="006673E4">
      <w:pPr>
        <w:rPr>
          <w:rFonts w:ascii="Calibri" w:hAnsi="Calibri" w:cs="Arial"/>
          <w:kern w:val="1"/>
        </w:rPr>
      </w:pPr>
    </w:p>
    <w:p w:rsidR="006673E4" w:rsidRPr="001053CD" w:rsidRDefault="006673E4" w:rsidP="006673E4">
      <w:pPr>
        <w:rPr>
          <w:rFonts w:ascii="Calibri" w:hAnsi="Calibri" w:cs="Arial"/>
          <w:b/>
          <w:bCs/>
          <w:kern w:val="1"/>
        </w:rPr>
      </w:pPr>
      <w:r w:rsidRPr="001053CD">
        <w:rPr>
          <w:rFonts w:ascii="Calibri" w:hAnsi="Calibri" w:cs="Arial"/>
          <w:b/>
          <w:bCs/>
          <w:kern w:val="1"/>
        </w:rPr>
        <w:t>IL RUOLO DELLA SCUOLA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Alla scuola la legge 170 demanda una serie di importanti compiti e funzioni, tra i quali: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1) individuazione di allievi con </w:t>
      </w:r>
      <w:r w:rsidRPr="001053CD">
        <w:rPr>
          <w:rFonts w:ascii="Calibri" w:hAnsi="Calibri" w:cs="Arial"/>
          <w:b/>
          <w:kern w:val="1"/>
        </w:rPr>
        <w:t>sospetto DSA</w:t>
      </w:r>
      <w:r w:rsidRPr="001053CD">
        <w:rPr>
          <w:rFonts w:ascii="Calibri" w:hAnsi="Calibri" w:cs="Arial"/>
          <w:kern w:val="1"/>
        </w:rPr>
        <w:t xml:space="preserve"> (art. 3 commi 2 e 3 L. 170/2010 e art.2 comma 1 del DM 5669/2011). NB: la legge pone alla scuola l’obbligo di segnalare ai genitori i “casi sospetti”, ma la diagnosi e la relativa certificazione compete al Servizio Sanitario Nazionale, ossia alla ASL competente;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lastRenderedPageBreak/>
        <w:t>2) elaborazione, attuazione e verifica di un “</w:t>
      </w:r>
      <w:r w:rsidRPr="001053CD">
        <w:rPr>
          <w:rFonts w:ascii="Calibri" w:hAnsi="Calibri" w:cs="Arial"/>
          <w:b/>
          <w:kern w:val="1"/>
        </w:rPr>
        <w:t>piano didattico personalizzato</w:t>
      </w:r>
      <w:r w:rsidRPr="001053CD">
        <w:rPr>
          <w:rFonts w:ascii="Calibri" w:hAnsi="Calibri" w:cs="Arial"/>
          <w:kern w:val="1"/>
        </w:rPr>
        <w:t xml:space="preserve">” comprendente l’indicazione degli </w:t>
      </w:r>
      <w:r w:rsidRPr="001053CD">
        <w:rPr>
          <w:rFonts w:ascii="Calibri" w:hAnsi="Calibri" w:cs="Arial"/>
          <w:b/>
          <w:kern w:val="1"/>
        </w:rPr>
        <w:t>strumenti compensativi</w:t>
      </w:r>
      <w:r w:rsidRPr="001053CD">
        <w:rPr>
          <w:rFonts w:ascii="Calibri" w:hAnsi="Calibri" w:cs="Arial"/>
          <w:kern w:val="1"/>
        </w:rPr>
        <w:t xml:space="preserve"> e delle </w:t>
      </w:r>
      <w:r w:rsidRPr="001053CD">
        <w:rPr>
          <w:rFonts w:ascii="Calibri" w:hAnsi="Calibri" w:cs="Arial"/>
          <w:b/>
          <w:kern w:val="1"/>
        </w:rPr>
        <w:t>misure dispensative</w:t>
      </w:r>
      <w:r w:rsidRPr="001053CD">
        <w:rPr>
          <w:rFonts w:ascii="Calibri" w:hAnsi="Calibri" w:cs="Arial"/>
          <w:kern w:val="1"/>
        </w:rPr>
        <w:t xml:space="preserve"> a favore dell’alunno in situazione di DSA (art. 5 DM 5669/2011).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Le prime evidenze di un “sospetto” DSA si manifestano solitamente a scuola, soprattutto nella scuola primaria, con due ordini di difficoltà: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1) difficoltà nelle abilità: ad esempio, a seconda dei casi, problemi nella lettura (lentezza eccessiva, difficoltà di comprensione </w:t>
      </w:r>
      <w:proofErr w:type="spellStart"/>
      <w:r w:rsidRPr="001053CD">
        <w:rPr>
          <w:rFonts w:ascii="Calibri" w:hAnsi="Calibri" w:cs="Arial"/>
          <w:kern w:val="1"/>
        </w:rPr>
        <w:t>etc</w:t>
      </w:r>
      <w:proofErr w:type="spellEnd"/>
      <w:r w:rsidRPr="001053CD">
        <w:rPr>
          <w:rFonts w:ascii="Calibri" w:hAnsi="Calibri" w:cs="Arial"/>
          <w:kern w:val="1"/>
        </w:rPr>
        <w:t xml:space="preserve">), nella scrittura (difficoltà nello scrivere le lettere, errori ortografici persistenti </w:t>
      </w:r>
      <w:proofErr w:type="spellStart"/>
      <w:r w:rsidRPr="001053CD">
        <w:rPr>
          <w:rFonts w:ascii="Calibri" w:hAnsi="Calibri" w:cs="Arial"/>
          <w:kern w:val="1"/>
        </w:rPr>
        <w:t>etc</w:t>
      </w:r>
      <w:proofErr w:type="spellEnd"/>
      <w:r w:rsidRPr="001053CD">
        <w:rPr>
          <w:rFonts w:ascii="Calibri" w:hAnsi="Calibri" w:cs="Arial"/>
          <w:kern w:val="1"/>
        </w:rPr>
        <w:t>) o nell'uso dei numeri;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2) difficoltà comportamentali: l'allievo può apparire svogliato, talvolta irritabile; spesso si rifiuta di svolgere attività comprendenti lettura, scrittura, calcolo etc.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La sussistenza di queste problematiche non costituiscono tuttavia un fattore di certezza della presenza di un DSA ma solamente un elemento indiziario: bisogna infatti considerare che circa il 20% degli allievi (per lo più nella scuola primaria) presentano le limitazioni sopra richiamate; di questi, col tempo, la maggior parte rientrano in una condizione di “normalità” e solo nel 3-4% dei casi si confermano come “veri” DSA. </w:t>
      </w:r>
    </w:p>
    <w:p w:rsidR="006673E4" w:rsidRPr="001053CD" w:rsidRDefault="006673E4" w:rsidP="006673E4">
      <w:pPr>
        <w:rPr>
          <w:rFonts w:ascii="Calibri" w:hAnsi="Calibri" w:cs="Arial"/>
          <w:kern w:val="1"/>
        </w:rPr>
      </w:pP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Per queste ragioni si rendono necessarie ricerche più approfondite avendo riscontrato alcune difficoltà e limitazioni nel rendimento scolastico che presentano i requisiti della: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a) persistenza, ossia continuano a manifestarsi anche dopo sollecitazioni e attività di recupero;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b) specificità: si manifestano in particolare nelle seguenti abilità: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                                                                        [  ] lettura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                                                                        [  ] scrittura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                                                                        [  ] impiego dei numeri;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c) discrepanza: l'allieva/o, malgrado tali difficoltà, mostra un quadro cognitivo adeguato al livello scolare.</w:t>
      </w:r>
    </w:p>
    <w:p w:rsidR="006673E4" w:rsidRPr="001053CD" w:rsidRDefault="006673E4" w:rsidP="006673E4">
      <w:pPr>
        <w:rPr>
          <w:rFonts w:ascii="Calibri" w:hAnsi="Calibri" w:cs="Arial"/>
          <w:kern w:val="1"/>
        </w:rPr>
      </w:pP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Questa scuola, ai sensi del comma 3 sopra riportato, avvierà osservazioni più approfondite volte a definire un quadro completo del livello di sviluppo dell'allieva/o nelle abilità prima indicate.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Al termine delle osservazioni riceverete una comunicazione recante i risultati, comprendente anche le indicazioni per gli eventuali sviluppi futuri.</w:t>
      </w:r>
    </w:p>
    <w:p w:rsidR="006673E4" w:rsidRPr="001053CD" w:rsidRDefault="006673E4" w:rsidP="006673E4">
      <w:pPr>
        <w:rPr>
          <w:rFonts w:ascii="Calibri" w:hAnsi="Calibri" w:cs="Arial"/>
          <w:kern w:val="1"/>
        </w:rPr>
      </w:pPr>
    </w:p>
    <w:p w:rsidR="00F84696" w:rsidRDefault="006673E4" w:rsidP="006673E4">
      <w:pPr>
        <w:jc w:val="both"/>
        <w:rPr>
          <w:rFonts w:asciiTheme="minorHAnsi" w:hAnsiTheme="minorHAnsi" w:cstheme="minorHAnsi"/>
          <w:kern w:val="1"/>
        </w:rPr>
      </w:pPr>
      <w:r w:rsidRPr="00D57E64">
        <w:rPr>
          <w:rFonts w:asciiTheme="minorHAnsi" w:hAnsiTheme="minorHAnsi" w:cstheme="minorHAnsi"/>
          <w:kern w:val="1"/>
        </w:rPr>
        <w:t>Nel confermare la totale disponibilità mia e del personale docente per ogni collaborazione, supporto e ulteriore informazione, vi fornisco i contatti che potete sin da ora utilizzare</w:t>
      </w:r>
      <w:bookmarkStart w:id="0" w:name="_Hlk20771859"/>
    </w:p>
    <w:p w:rsidR="00D57E64" w:rsidRPr="00F84696" w:rsidRDefault="00F84696" w:rsidP="00F84696">
      <w:pPr>
        <w:jc w:val="both"/>
        <w:rPr>
          <w:rFonts w:asciiTheme="minorHAnsi" w:hAnsiTheme="minorHAnsi" w:cstheme="minorHAnsi"/>
          <w:kern w:val="1"/>
        </w:rPr>
      </w:pPr>
      <w:r>
        <w:rPr>
          <w:rFonts w:asciiTheme="minorHAnsi" w:hAnsiTheme="minorHAnsi" w:cstheme="minorHAnsi"/>
          <w:kern w:val="1"/>
        </w:rPr>
        <w:t>-</w:t>
      </w:r>
      <w:r w:rsidR="00A40094" w:rsidRPr="00F84696">
        <w:rPr>
          <w:rFonts w:asciiTheme="minorHAnsi" w:hAnsiTheme="minorHAnsi" w:cstheme="minorHAnsi"/>
          <w:kern w:val="1"/>
        </w:rPr>
        <w:t>D</w:t>
      </w:r>
      <w:r w:rsidR="006673E4" w:rsidRPr="00F84696">
        <w:rPr>
          <w:rFonts w:asciiTheme="minorHAnsi" w:hAnsiTheme="minorHAnsi" w:cstheme="minorHAnsi"/>
          <w:kern w:val="1"/>
        </w:rPr>
        <w:t xml:space="preserve">irigente </w:t>
      </w:r>
      <w:r w:rsidR="00A40094" w:rsidRPr="00F84696">
        <w:rPr>
          <w:rFonts w:asciiTheme="minorHAnsi" w:hAnsiTheme="minorHAnsi" w:cstheme="minorHAnsi"/>
          <w:kern w:val="1"/>
        </w:rPr>
        <w:t>S</w:t>
      </w:r>
      <w:r w:rsidR="006673E4" w:rsidRPr="00F84696">
        <w:rPr>
          <w:rFonts w:asciiTheme="minorHAnsi" w:hAnsiTheme="minorHAnsi" w:cstheme="minorHAnsi"/>
          <w:kern w:val="1"/>
        </w:rPr>
        <w:t xml:space="preserve">colastico  n° </w:t>
      </w:r>
      <w:r w:rsidR="00D57E64" w:rsidRPr="00F84696">
        <w:rPr>
          <w:rFonts w:asciiTheme="minorHAnsi" w:hAnsiTheme="minorHAnsi" w:cstheme="minorHAnsi"/>
          <w:kern w:val="1"/>
        </w:rPr>
        <w:t>0925 22510</w:t>
      </w:r>
      <w:r w:rsidR="006673E4" w:rsidRPr="00F84696">
        <w:rPr>
          <w:rFonts w:asciiTheme="minorHAnsi" w:hAnsiTheme="minorHAnsi" w:cstheme="minorHAnsi"/>
          <w:kern w:val="1"/>
        </w:rPr>
        <w:t xml:space="preserve"> e-mail</w:t>
      </w:r>
      <w:hyperlink r:id="rId13" w:history="1">
        <w:r w:rsidR="00D57E64" w:rsidRPr="00F84696">
          <w:rPr>
            <w:rStyle w:val="Collegamentoipertestuale"/>
            <w:rFonts w:asciiTheme="minorHAnsi" w:hAnsiTheme="minorHAnsi" w:cstheme="minorHAnsi"/>
          </w:rPr>
          <w:t>agis01600n@istruzione.it</w:t>
        </w:r>
      </w:hyperlink>
    </w:p>
    <w:p w:rsidR="00D57E64" w:rsidRPr="00D57E64" w:rsidRDefault="00D57E64" w:rsidP="006673E4">
      <w:pPr>
        <w:jc w:val="both"/>
        <w:rPr>
          <w:rFonts w:asciiTheme="minorHAnsi" w:hAnsiTheme="minorHAnsi" w:cstheme="minorHAnsi"/>
        </w:rPr>
      </w:pPr>
      <w:r w:rsidRPr="00D57E64">
        <w:rPr>
          <w:rFonts w:asciiTheme="minorHAnsi" w:hAnsiTheme="minorHAnsi" w:cstheme="minorHAnsi"/>
        </w:rPr>
        <w:t>Docenti referenti DSA e BES</w:t>
      </w:r>
    </w:p>
    <w:p w:rsidR="00D57E64" w:rsidRPr="00D57E64" w:rsidRDefault="00D57E64" w:rsidP="006673E4">
      <w:pPr>
        <w:jc w:val="both"/>
        <w:rPr>
          <w:rFonts w:asciiTheme="minorHAnsi" w:hAnsiTheme="minorHAnsi" w:cstheme="minorHAnsi"/>
          <w:kern w:val="1"/>
        </w:rPr>
      </w:pPr>
      <w:r w:rsidRPr="00D57E64">
        <w:rPr>
          <w:rFonts w:asciiTheme="minorHAnsi" w:hAnsiTheme="minorHAnsi" w:cstheme="minorHAnsi"/>
        </w:rPr>
        <w:t xml:space="preserve">- prof.ssa </w:t>
      </w:r>
      <w:proofErr w:type="spellStart"/>
      <w:r w:rsidRPr="00D57E64">
        <w:rPr>
          <w:rFonts w:asciiTheme="minorHAnsi" w:hAnsiTheme="minorHAnsi" w:cstheme="minorHAnsi"/>
        </w:rPr>
        <w:t>Ceraulo</w:t>
      </w:r>
      <w:proofErr w:type="spellEnd"/>
      <w:r w:rsidRPr="00D57E64">
        <w:rPr>
          <w:rFonts w:asciiTheme="minorHAnsi" w:hAnsiTheme="minorHAnsi" w:cstheme="minorHAnsi"/>
        </w:rPr>
        <w:t xml:space="preserve"> Maria Anna</w:t>
      </w:r>
      <w:r w:rsidR="00E5502E">
        <w:rPr>
          <w:rFonts w:asciiTheme="minorHAnsi" w:hAnsiTheme="minorHAnsi" w:cstheme="minorHAnsi"/>
        </w:rPr>
        <w:t xml:space="preserve"> </w:t>
      </w:r>
      <w:proofErr w:type="spellStart"/>
      <w:r w:rsidRPr="00D57E64">
        <w:rPr>
          <w:rFonts w:asciiTheme="minorHAnsi" w:hAnsiTheme="minorHAnsi" w:cstheme="minorHAnsi"/>
          <w:kern w:val="1"/>
        </w:rPr>
        <w:t>cell</w:t>
      </w:r>
      <w:proofErr w:type="spellEnd"/>
      <w:r w:rsidRPr="00D57E64">
        <w:rPr>
          <w:rFonts w:asciiTheme="minorHAnsi" w:hAnsiTheme="minorHAnsi" w:cstheme="minorHAnsi"/>
          <w:kern w:val="1"/>
        </w:rPr>
        <w:t xml:space="preserve">. </w:t>
      </w:r>
      <w:r w:rsidR="00D91B4D">
        <w:rPr>
          <w:rFonts w:asciiTheme="minorHAnsi" w:hAnsiTheme="minorHAnsi" w:cstheme="minorHAnsi"/>
          <w:kern w:val="1"/>
        </w:rPr>
        <w:t xml:space="preserve">389 1126758 e-mail </w:t>
      </w:r>
      <w:hyperlink r:id="rId14" w:history="1">
        <w:r w:rsidR="00D91B4D" w:rsidRPr="008A5D88">
          <w:rPr>
            <w:rStyle w:val="Collegamentoipertestuale"/>
            <w:rFonts w:asciiTheme="minorHAnsi" w:hAnsiTheme="minorHAnsi" w:cstheme="minorHAnsi"/>
            <w:kern w:val="1"/>
          </w:rPr>
          <w:t>mariannaceraulo@tiscali.it</w:t>
        </w:r>
      </w:hyperlink>
    </w:p>
    <w:p w:rsidR="006673E4" w:rsidRPr="00D57E64" w:rsidRDefault="00D57E64" w:rsidP="006673E4">
      <w:pPr>
        <w:jc w:val="both"/>
        <w:rPr>
          <w:rFonts w:asciiTheme="minorHAnsi" w:hAnsiTheme="minorHAnsi" w:cstheme="minorHAnsi"/>
          <w:kern w:val="1"/>
        </w:rPr>
      </w:pPr>
      <w:r w:rsidRPr="00D57E64">
        <w:rPr>
          <w:rFonts w:asciiTheme="minorHAnsi" w:hAnsiTheme="minorHAnsi" w:cstheme="minorHAnsi"/>
          <w:kern w:val="1"/>
        </w:rPr>
        <w:t xml:space="preserve">- prof.ssa Rosanna </w:t>
      </w:r>
      <w:proofErr w:type="spellStart"/>
      <w:r w:rsidRPr="00D57E64">
        <w:rPr>
          <w:rFonts w:asciiTheme="minorHAnsi" w:hAnsiTheme="minorHAnsi" w:cstheme="minorHAnsi"/>
          <w:kern w:val="1"/>
        </w:rPr>
        <w:t>Cirafisi</w:t>
      </w:r>
      <w:proofErr w:type="spellEnd"/>
      <w:r w:rsidR="00E5502E">
        <w:rPr>
          <w:rFonts w:asciiTheme="minorHAnsi" w:hAnsiTheme="minorHAnsi" w:cstheme="minorHAnsi"/>
          <w:kern w:val="1"/>
        </w:rPr>
        <w:t xml:space="preserve"> </w:t>
      </w:r>
      <w:proofErr w:type="spellStart"/>
      <w:r w:rsidRPr="00D57E64">
        <w:rPr>
          <w:rFonts w:asciiTheme="minorHAnsi" w:hAnsiTheme="minorHAnsi" w:cstheme="minorHAnsi"/>
          <w:kern w:val="1"/>
        </w:rPr>
        <w:t>cell</w:t>
      </w:r>
      <w:proofErr w:type="spellEnd"/>
      <w:r w:rsidRPr="00D57E64">
        <w:rPr>
          <w:rFonts w:asciiTheme="minorHAnsi" w:hAnsiTheme="minorHAnsi" w:cstheme="minorHAnsi"/>
          <w:kern w:val="1"/>
        </w:rPr>
        <w:t xml:space="preserve">. 333 6417761 e-mail </w:t>
      </w:r>
      <w:hyperlink r:id="rId15" w:history="1">
        <w:r w:rsidRPr="00D57E64">
          <w:rPr>
            <w:rStyle w:val="Collegamentoipertestuale"/>
            <w:rFonts w:asciiTheme="minorHAnsi" w:hAnsiTheme="minorHAnsi" w:cstheme="minorHAnsi"/>
            <w:kern w:val="1"/>
          </w:rPr>
          <w:t>rosannacirafisi@libero.it</w:t>
        </w:r>
      </w:hyperlink>
    </w:p>
    <w:bookmarkEnd w:id="0"/>
    <w:p w:rsidR="006673E4" w:rsidRPr="00D57E64" w:rsidRDefault="006673E4" w:rsidP="006673E4">
      <w:pPr>
        <w:jc w:val="right"/>
        <w:rPr>
          <w:rFonts w:asciiTheme="minorHAnsi" w:hAnsiTheme="minorHAnsi" w:cstheme="minorHAnsi"/>
          <w:kern w:val="1"/>
        </w:rPr>
      </w:pPr>
    </w:p>
    <w:p w:rsidR="006673E4" w:rsidRPr="001053CD" w:rsidRDefault="006673E4" w:rsidP="006673E4">
      <w:pPr>
        <w:jc w:val="right"/>
        <w:rPr>
          <w:rFonts w:ascii="Calibri" w:hAnsi="Calibri" w:cs="Arial"/>
          <w:kern w:val="1"/>
        </w:rPr>
      </w:pPr>
    </w:p>
    <w:p w:rsidR="006673E4" w:rsidRPr="001053CD" w:rsidRDefault="006673E4" w:rsidP="006673E4">
      <w:pPr>
        <w:jc w:val="right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Il </w:t>
      </w:r>
      <w:r w:rsidR="00A40094" w:rsidRPr="001053CD">
        <w:rPr>
          <w:rFonts w:ascii="Calibri" w:hAnsi="Calibri" w:cs="Arial"/>
          <w:kern w:val="1"/>
        </w:rPr>
        <w:t>D</w:t>
      </w:r>
      <w:r w:rsidRPr="001053CD">
        <w:rPr>
          <w:rFonts w:ascii="Calibri" w:hAnsi="Calibri" w:cs="Arial"/>
          <w:kern w:val="1"/>
        </w:rPr>
        <w:t xml:space="preserve">irigente </w:t>
      </w:r>
      <w:r w:rsidR="00A40094" w:rsidRPr="001053CD">
        <w:rPr>
          <w:rFonts w:ascii="Calibri" w:hAnsi="Calibri" w:cs="Arial"/>
          <w:kern w:val="1"/>
        </w:rPr>
        <w:t>S</w:t>
      </w:r>
      <w:r w:rsidRPr="001053CD">
        <w:rPr>
          <w:rFonts w:ascii="Calibri" w:hAnsi="Calibri" w:cs="Arial"/>
          <w:kern w:val="1"/>
        </w:rPr>
        <w:t>colastico</w:t>
      </w:r>
    </w:p>
    <w:p w:rsidR="006673E4" w:rsidRPr="001053CD" w:rsidRDefault="006673E4" w:rsidP="006673E4">
      <w:pPr>
        <w:jc w:val="right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....................................</w:t>
      </w:r>
    </w:p>
    <w:p w:rsidR="006673E4" w:rsidRPr="001053CD" w:rsidRDefault="006673E4" w:rsidP="006673E4">
      <w:pPr>
        <w:rPr>
          <w:rFonts w:ascii="Calibri" w:hAnsi="Calibri" w:cs="Arial"/>
          <w:kern w:val="1"/>
        </w:rPr>
      </w:pPr>
    </w:p>
    <w:sectPr w:rsidR="006673E4" w:rsidRPr="001053CD" w:rsidSect="00CB417E">
      <w:footerReference w:type="default" r:id="rId16"/>
      <w:pgSz w:w="11906" w:h="16838"/>
      <w:pgMar w:top="1135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FCF" w:rsidRDefault="00B27FCF" w:rsidP="000C263B">
      <w:r>
        <w:separator/>
      </w:r>
    </w:p>
  </w:endnote>
  <w:endnote w:type="continuationSeparator" w:id="1">
    <w:p w:rsidR="00B27FCF" w:rsidRDefault="00B27FCF" w:rsidP="000C2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5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mbr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64" w:rsidRDefault="00EE4F5C">
    <w:pPr>
      <w:pStyle w:val="Pidipagina"/>
      <w:jc w:val="right"/>
    </w:pPr>
    <w:r>
      <w:fldChar w:fldCharType="begin"/>
    </w:r>
    <w:r w:rsidR="00D57E64">
      <w:instrText>PAGE   \* MERGEFORMAT</w:instrText>
    </w:r>
    <w:r>
      <w:fldChar w:fldCharType="separate"/>
    </w:r>
    <w:r w:rsidR="001D5EDE">
      <w:rPr>
        <w:noProof/>
      </w:rPr>
      <w:t>3</w:t>
    </w:r>
    <w:r>
      <w:rPr>
        <w:noProof/>
      </w:rPr>
      <w:fldChar w:fldCharType="end"/>
    </w:r>
  </w:p>
  <w:p w:rsidR="00D57E64" w:rsidRDefault="00D57E6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FCF" w:rsidRDefault="00B27FCF" w:rsidP="000C263B">
      <w:r>
        <w:separator/>
      </w:r>
    </w:p>
  </w:footnote>
  <w:footnote w:type="continuationSeparator" w:id="1">
    <w:p w:rsidR="00B27FCF" w:rsidRDefault="00B27FCF" w:rsidP="000C2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684A"/>
    <w:multiLevelType w:val="hybridMultilevel"/>
    <w:tmpl w:val="165298BA"/>
    <w:lvl w:ilvl="0" w:tplc="5B64643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D6FE1"/>
    <w:multiLevelType w:val="hybridMultilevel"/>
    <w:tmpl w:val="9E26C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AE2"/>
    <w:rsid w:val="000000CF"/>
    <w:rsid w:val="00045399"/>
    <w:rsid w:val="0008402B"/>
    <w:rsid w:val="000972CC"/>
    <w:rsid w:val="000B3CC4"/>
    <w:rsid w:val="000C263B"/>
    <w:rsid w:val="000D395D"/>
    <w:rsid w:val="001053CD"/>
    <w:rsid w:val="00157C8A"/>
    <w:rsid w:val="001657DF"/>
    <w:rsid w:val="001905BD"/>
    <w:rsid w:val="001B6F4E"/>
    <w:rsid w:val="001D5EDE"/>
    <w:rsid w:val="001F72EC"/>
    <w:rsid w:val="00244539"/>
    <w:rsid w:val="00265E59"/>
    <w:rsid w:val="00293782"/>
    <w:rsid w:val="002975CA"/>
    <w:rsid w:val="002A7B59"/>
    <w:rsid w:val="002E0C7F"/>
    <w:rsid w:val="002F2C12"/>
    <w:rsid w:val="002F6FC9"/>
    <w:rsid w:val="00300B0E"/>
    <w:rsid w:val="00356E2B"/>
    <w:rsid w:val="00381F41"/>
    <w:rsid w:val="003829A9"/>
    <w:rsid w:val="003E59A9"/>
    <w:rsid w:val="00415593"/>
    <w:rsid w:val="0041793F"/>
    <w:rsid w:val="00444A42"/>
    <w:rsid w:val="004628AF"/>
    <w:rsid w:val="00464E6A"/>
    <w:rsid w:val="004B4498"/>
    <w:rsid w:val="004C23ED"/>
    <w:rsid w:val="004D665A"/>
    <w:rsid w:val="004F2CAB"/>
    <w:rsid w:val="004F59CF"/>
    <w:rsid w:val="0058656B"/>
    <w:rsid w:val="005B6516"/>
    <w:rsid w:val="005D57C6"/>
    <w:rsid w:val="005E413D"/>
    <w:rsid w:val="00621121"/>
    <w:rsid w:val="006238A9"/>
    <w:rsid w:val="00630306"/>
    <w:rsid w:val="0065412D"/>
    <w:rsid w:val="00654433"/>
    <w:rsid w:val="006673E4"/>
    <w:rsid w:val="00677A22"/>
    <w:rsid w:val="006B5F00"/>
    <w:rsid w:val="006F5563"/>
    <w:rsid w:val="00752CDC"/>
    <w:rsid w:val="00757EB9"/>
    <w:rsid w:val="007B2EC6"/>
    <w:rsid w:val="007D04E0"/>
    <w:rsid w:val="00814662"/>
    <w:rsid w:val="0084126C"/>
    <w:rsid w:val="00866910"/>
    <w:rsid w:val="008B099B"/>
    <w:rsid w:val="008B4AE2"/>
    <w:rsid w:val="0091191B"/>
    <w:rsid w:val="00926318"/>
    <w:rsid w:val="00A40094"/>
    <w:rsid w:val="00A42F4B"/>
    <w:rsid w:val="00AA15D1"/>
    <w:rsid w:val="00AD39B8"/>
    <w:rsid w:val="00B0717C"/>
    <w:rsid w:val="00B27FCF"/>
    <w:rsid w:val="00B575E0"/>
    <w:rsid w:val="00B8616C"/>
    <w:rsid w:val="00BA044C"/>
    <w:rsid w:val="00C406E2"/>
    <w:rsid w:val="00C4524E"/>
    <w:rsid w:val="00C4669B"/>
    <w:rsid w:val="00C95FCE"/>
    <w:rsid w:val="00CB417E"/>
    <w:rsid w:val="00D57E64"/>
    <w:rsid w:val="00D831C9"/>
    <w:rsid w:val="00D86AB1"/>
    <w:rsid w:val="00D91B4D"/>
    <w:rsid w:val="00E13611"/>
    <w:rsid w:val="00E5502E"/>
    <w:rsid w:val="00E866A5"/>
    <w:rsid w:val="00EA77B2"/>
    <w:rsid w:val="00EE4F5C"/>
    <w:rsid w:val="00EF23BB"/>
    <w:rsid w:val="00F228E7"/>
    <w:rsid w:val="00F84696"/>
    <w:rsid w:val="00FC2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ench Script MT" w:eastAsia="Calibri" w:hAnsi="French Script MT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AE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4A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C26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C263B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C26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C263B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CD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52CDC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406E2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7E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5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gis01600n@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t2.gstatic.com/images?q=tbn:xTeehAK4TGgUYM:http://www.agrigentoeda.it/eda/images/stories/logo_repubblica%20italiana.p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osannacirafisi@libero.it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it/imgres?imgurl=http://www.agrigentoeda.it/eda/images/stories/logo_repubblica%20italiana.png&amp;imgrefurl=http://www.agrigentoeda.it/eda/index.php?option=com_content&amp;view=category&amp;layout=blog&amp;id=7&amp;Itemid=7&amp;usg=__jbXK5cJln-_9_i5tMQmXP1a9ymg=&amp;h=461&amp;w=410&amp;sz=101&amp;hl=it&amp;start=33&amp;zoom=1&amp;tbnid=xTeehAK4TGgUYM:&amp;tbnh=128&amp;tbnw=114&amp;prev=/images?q=Educazione+degli+adulti&amp;start=20&amp;um=1&amp;hl=it&amp;sa=N&amp;gbv=2&amp;tbs=isch:1&amp;um=1&amp;itbs=" TargetMode="External"/><Relationship Id="rId14" Type="http://schemas.openxmlformats.org/officeDocument/2006/relationships/hyperlink" Target="mailto:mariannaceraulo@tisc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4D8BD-603E-4E70-A348-7E882611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Links>
    <vt:vector size="6" baseType="variant">
      <vt:variant>
        <vt:i4>6750278</vt:i4>
      </vt:variant>
      <vt:variant>
        <vt:i4>0</vt:i4>
      </vt:variant>
      <vt:variant>
        <vt:i4>0</vt:i4>
      </vt:variant>
      <vt:variant>
        <vt:i4>5</vt:i4>
      </vt:variant>
      <vt:variant>
        <vt:lpwstr>mailto:vitamariaconticelli@alice.it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pc1salvatore</dc:creator>
  <cp:lastModifiedBy>Valued Acer Customer</cp:lastModifiedBy>
  <cp:revision>10</cp:revision>
  <cp:lastPrinted>2018-11-12T16:21:00Z</cp:lastPrinted>
  <dcterms:created xsi:type="dcterms:W3CDTF">2019-09-30T19:15:00Z</dcterms:created>
  <dcterms:modified xsi:type="dcterms:W3CDTF">2019-10-03T10:11:00Z</dcterms:modified>
</cp:coreProperties>
</file>